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555337">
      <w:pPr>
        <w:jc w:val="center"/>
      </w:pPr>
    </w:p>
    <w:sdt>
      <w:sdtPr>
        <w:id w:val="1755239769"/>
      </w:sdtPr>
      <w:sdtContent>
        <w:sdt>
          <w:sdtPr>
            <w:id w:val="67243204"/>
          </w:sdtPr>
          <w:sdtContent>
            <w:p w14:paraId="7EE04D0E">
              <w:pPr>
                <w:jc w:val="center"/>
              </w:pPr>
            </w:p>
            <w:p w14:paraId="73ED2234"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合力信智慧招投标中心</w:t>
              </w:r>
            </w:p>
            <w:p w14:paraId="24251C0D"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 w14:paraId="0F470A0C"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 w14:paraId="498C6E31"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供应商注册操作手册</w:t>
              </w:r>
            </w:p>
            <w:p w14:paraId="581C3610"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 w14:paraId="2A94D260">
              <w:pPr>
                <w:jc w:val="both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 w14:paraId="7AFE8F99">
              <w:pPr>
                <w:jc w:val="center"/>
                <w:rPr>
                  <w:bdr w:val="single" w:color="auto" w:sz="4" w:space="0"/>
                </w:rPr>
              </w:pPr>
            </w:p>
            <w:p w14:paraId="07C297FB">
              <w:pPr>
                <w:jc w:val="center"/>
                <w:rPr>
                  <w:bdr w:val="single" w:color="auto" w:sz="4" w:space="0"/>
                </w:rPr>
              </w:pPr>
            </w:p>
            <w:p w14:paraId="3F80C651">
              <w:pPr>
                <w:jc w:val="center"/>
                <w:rPr>
                  <w:bdr w:val="single" w:color="auto" w:sz="4" w:space="0"/>
                </w:rPr>
              </w:pPr>
            </w:p>
            <w:p w14:paraId="1B6007C5"/>
            <w:p w14:paraId="5C328EAF"/>
            <w:p w14:paraId="289B29FC"/>
            <w:p w14:paraId="07C0AE15"/>
            <w:tbl>
              <w:tblPr>
                <w:tblStyle w:val="11"/>
                <w:tblW w:w="8472" w:type="dxa"/>
                <w:tblInd w:w="0" w:type="dxa"/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>
              <w:tblGrid>
                <w:gridCol w:w="1961"/>
                <w:gridCol w:w="1440"/>
                <w:gridCol w:w="5071"/>
              </w:tblGrid>
              <w:tr w14:paraId="51570673"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  <w:trHeight w:val="319" w:hRule="atLeast"/>
                </w:trPr>
                <w:tc>
                  <w:tcPr>
                    <w:tcW w:w="1961" w:type="dxa"/>
                    <w:vMerge w:val="restart"/>
                  </w:tcPr>
                  <w:p w14:paraId="2EF5B0CD"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eastAsia="黑体"/>
                        <w:sz w:val="28"/>
                      </w:rPr>
                      <w:br w:type="page"/>
                    </w:r>
                    <w:r>
                      <w:rPr>
                        <w:rFonts w:hint="eastAsia" w:ascii="宋体" w:hAnsi="宋体"/>
                      </w:rPr>
                      <w:t>文件状态：</w:t>
                    </w:r>
                  </w:p>
                  <w:p w14:paraId="508186D4"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 xml:space="preserve">[ </w:t>
                    </w:r>
                    <w:r>
                      <w:rPr>
                        <w:rFonts w:ascii="宋体" w:hAnsi="宋体"/>
                      </w:rPr>
                      <w:t xml:space="preserve"> </w:t>
                    </w:r>
                    <w:r>
                      <w:rPr>
                        <w:rFonts w:hint="eastAsia" w:ascii="宋体" w:hAnsi="宋体"/>
                      </w:rPr>
                      <w:t>] 草稿</w:t>
                    </w:r>
                  </w:p>
                  <w:p w14:paraId="2D4F020B"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[</w:t>
                    </w:r>
                    <w:r>
                      <w:rPr>
                        <w:rFonts w:ascii="宋体" w:hAnsi="宋体"/>
                      </w:rPr>
                      <w:t xml:space="preserve">  </w:t>
                    </w:r>
                    <w:r>
                      <w:rPr>
                        <w:rFonts w:hint="eastAsia" w:ascii="宋体" w:hAnsi="宋体"/>
                      </w:rPr>
                      <w:t>] 正式发布</w:t>
                    </w:r>
                  </w:p>
                  <w:p w14:paraId="2F61EEF7"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[√]正在修改</w:t>
                    </w:r>
                  </w:p>
                </w:tc>
                <w:tc>
                  <w:tcPr>
                    <w:tcW w:w="1440" w:type="dxa"/>
                    <w:shd w:val="clear" w:color="auto" w:fill="D9D9D9"/>
                  </w:tcPr>
                  <w:p w14:paraId="18817B85"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文件标识：</w:t>
                    </w:r>
                  </w:p>
                </w:tc>
                <w:tc>
                  <w:tcPr>
                    <w:tcW w:w="5071" w:type="dxa"/>
                  </w:tcPr>
                  <w:p w14:paraId="4DE76831">
                    <w:pPr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合力信智慧招投标中心—供应商注册操作手册</w:t>
                    </w:r>
                  </w:p>
                </w:tc>
              </w:tr>
              <w:tr w14:paraId="6AF8B97A"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  <w:trHeight w:val="319" w:hRule="atLeast"/>
                </w:trPr>
                <w:tc>
                  <w:tcPr>
                    <w:tcW w:w="1961" w:type="dxa"/>
                    <w:vMerge w:val="continue"/>
                  </w:tcPr>
                  <w:p w14:paraId="3BEE48EF">
                    <w:pPr>
                      <w:pStyle w:val="15"/>
                      <w:snapToGrid w:val="0"/>
                      <w:rPr>
                        <w:rFonts w:ascii="宋体" w:hAnsi="宋体"/>
                      </w:rPr>
                    </w:pPr>
                  </w:p>
                </w:tc>
                <w:tc>
                  <w:tcPr>
                    <w:tcW w:w="1440" w:type="dxa"/>
                    <w:shd w:val="clear" w:color="auto" w:fill="D9D9D9"/>
                  </w:tcPr>
                  <w:p w14:paraId="23F1E81C"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当前版本：</w:t>
                    </w:r>
                  </w:p>
                </w:tc>
                <w:tc>
                  <w:tcPr>
                    <w:tcW w:w="5071" w:type="dxa"/>
                  </w:tcPr>
                  <w:p w14:paraId="6239AA46"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1.0</w:t>
                    </w:r>
                  </w:p>
                </w:tc>
              </w:tr>
              <w:tr w14:paraId="6BF230D1"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  <w:trHeight w:val="447" w:hRule="atLeast"/>
                </w:trPr>
                <w:tc>
                  <w:tcPr>
                    <w:tcW w:w="1961" w:type="dxa"/>
                    <w:vMerge w:val="continue"/>
                  </w:tcPr>
                  <w:p w14:paraId="5F4F3CDC">
                    <w:pPr>
                      <w:pStyle w:val="15"/>
                      <w:snapToGrid w:val="0"/>
                      <w:rPr>
                        <w:rFonts w:ascii="宋体" w:hAnsi="宋体"/>
                      </w:rPr>
                    </w:pPr>
                  </w:p>
                </w:tc>
                <w:tc>
                  <w:tcPr>
                    <w:tcW w:w="1440" w:type="dxa"/>
                    <w:shd w:val="clear" w:color="auto" w:fill="D9D9D9"/>
                  </w:tcPr>
                  <w:p w14:paraId="15E2F016"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作    者：</w:t>
                    </w:r>
                  </w:p>
                </w:tc>
                <w:tc>
                  <w:tcPr>
                    <w:tcW w:w="5071" w:type="dxa"/>
                  </w:tcPr>
                  <w:p w14:paraId="3708C001"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滕小浩</w:t>
                    </w:r>
                  </w:p>
                </w:tc>
              </w:tr>
              <w:tr w14:paraId="20D0240D"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</w:trPr>
                <w:tc>
                  <w:tcPr>
                    <w:tcW w:w="1961" w:type="dxa"/>
                    <w:vMerge w:val="continue"/>
                  </w:tcPr>
                  <w:p w14:paraId="39A4CCE1">
                    <w:pPr>
                      <w:pStyle w:val="15"/>
                      <w:snapToGrid w:val="0"/>
                      <w:rPr>
                        <w:rFonts w:ascii="宋体" w:hAnsi="宋体"/>
                      </w:rPr>
                    </w:pPr>
                  </w:p>
                </w:tc>
                <w:tc>
                  <w:tcPr>
                    <w:tcW w:w="1440" w:type="dxa"/>
                    <w:shd w:val="clear" w:color="auto" w:fill="D9D9D9"/>
                  </w:tcPr>
                  <w:p w14:paraId="06C9CCB2"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完成日期：</w:t>
                    </w:r>
                  </w:p>
                </w:tc>
                <w:tc>
                  <w:tcPr>
                    <w:tcW w:w="5071" w:type="dxa"/>
                  </w:tcPr>
                  <w:p w14:paraId="0790D2E5">
                    <w:pPr>
                      <w:pStyle w:val="15"/>
                      <w:snapToGrid w:val="0"/>
                      <w:ind w:firstLine="0" w:firstLineChars="0"/>
                      <w:rPr>
                        <w:rFonts w:hint="default" w:ascii="宋体" w:hAnsi="宋体" w:eastAsia="宋体"/>
                        <w:lang w:val="en-US" w:eastAsia="zh-CN"/>
                      </w:rPr>
                    </w:pPr>
                    <w:r>
                      <w:rPr>
                        <w:rFonts w:ascii="宋体" w:hAnsi="宋体"/>
                      </w:rPr>
                      <w:t>20</w:t>
                    </w:r>
                    <w:r>
                      <w:rPr>
                        <w:rFonts w:hint="eastAsia" w:ascii="宋体" w:hAnsi="宋体"/>
                      </w:rPr>
                      <w:t>2</w:t>
                    </w:r>
                    <w:r>
                      <w:rPr>
                        <w:rFonts w:hint="eastAsia" w:ascii="宋体" w:hAnsi="宋体"/>
                        <w:lang w:val="en-US" w:eastAsia="zh-CN"/>
                      </w:rPr>
                      <w:t>4</w:t>
                    </w:r>
                    <w:r>
                      <w:rPr>
                        <w:rFonts w:hint="eastAsia" w:ascii="宋体" w:hAnsi="宋体"/>
                      </w:rPr>
                      <w:t>/</w:t>
                    </w:r>
                    <w:r>
                      <w:rPr>
                        <w:rFonts w:hint="eastAsia" w:ascii="宋体" w:hAnsi="宋体"/>
                        <w:lang w:val="en-US" w:eastAsia="zh-CN"/>
                      </w:rPr>
                      <w:t>9</w:t>
                    </w:r>
                    <w:r>
                      <w:rPr>
                        <w:rFonts w:hint="eastAsia" w:ascii="宋体" w:hAnsi="宋体"/>
                      </w:rPr>
                      <w:t>/</w:t>
                    </w:r>
                    <w:r>
                      <w:rPr>
                        <w:rFonts w:hint="eastAsia" w:ascii="宋体" w:hAnsi="宋体"/>
                        <w:lang w:val="en-US" w:eastAsia="zh-CN"/>
                      </w:rPr>
                      <w:t>30</w:t>
                    </w:r>
                  </w:p>
                </w:tc>
              </w:tr>
            </w:tbl>
            <w:p w14:paraId="65427F14"/>
          </w:sdtContent>
        </w:sdt>
        <w:p w14:paraId="67EC1B58"/>
        <w:p w14:paraId="7839A13B"/>
        <w:p w14:paraId="62668BBB"/>
      </w:sdtContent>
    </w:sdt>
    <w:p w14:paraId="369412BC">
      <w:pPr>
        <w:pStyle w:val="9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"_Toc62417032" </w:instrText>
      </w:r>
      <w:r>
        <w:fldChar w:fldCharType="separate"/>
      </w:r>
      <w:r>
        <w:rPr>
          <w:rStyle w:val="14"/>
          <w:rFonts w:ascii="宋体" w:hAnsi="宋体" w:cs="宋体"/>
        </w:rPr>
        <w:t>1.</w:t>
      </w:r>
      <w:r>
        <w:rPr>
          <w:rFonts w:asciiTheme="minorHAnsi" w:hAnsiTheme="minorHAnsi" w:eastAsiaTheme="minorEastAsia" w:cstheme="minorBidi"/>
          <w:kern w:val="2"/>
          <w:sz w:val="21"/>
          <w:szCs w:val="22"/>
        </w:rPr>
        <w:tab/>
      </w:r>
      <w:r>
        <w:rPr>
          <w:rStyle w:val="14"/>
          <w:rFonts w:hint="eastAsia"/>
        </w:rPr>
        <w:t>注册准备</w:t>
      </w:r>
      <w:r>
        <w:tab/>
      </w:r>
      <w:r>
        <w:fldChar w:fldCharType="begin"/>
      </w:r>
      <w:r>
        <w:instrText xml:space="preserve"> PAGEREF _Toc62417032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7BBFC3F5">
      <w:pPr>
        <w:pStyle w:val="9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fldChar w:fldCharType="begin"/>
      </w:r>
      <w:r>
        <w:instrText xml:space="preserve"> HYPERLINK \l "_Toc62417033" </w:instrText>
      </w:r>
      <w:r>
        <w:fldChar w:fldCharType="separate"/>
      </w:r>
      <w:r>
        <w:rPr>
          <w:rStyle w:val="14"/>
          <w:rFonts w:ascii="宋体" w:hAnsi="宋体" w:cs="宋体"/>
        </w:rPr>
        <w:t>2.</w:t>
      </w:r>
      <w:r>
        <w:rPr>
          <w:rFonts w:asciiTheme="minorHAnsi" w:hAnsiTheme="minorHAnsi" w:eastAsiaTheme="minorEastAsia" w:cstheme="minorBidi"/>
          <w:kern w:val="2"/>
          <w:sz w:val="21"/>
          <w:szCs w:val="22"/>
        </w:rPr>
        <w:tab/>
      </w:r>
      <w:r>
        <w:rPr>
          <w:rStyle w:val="14"/>
          <w:rFonts w:hint="eastAsia"/>
        </w:rPr>
        <w:t>供应商注册</w:t>
      </w:r>
      <w:r>
        <w:tab/>
      </w:r>
      <w:r>
        <w:fldChar w:fldCharType="begin"/>
      </w:r>
      <w:r>
        <w:instrText xml:space="preserve"> PAGEREF _Toc62417033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41F431A1">
      <w:r>
        <w:fldChar w:fldCharType="end"/>
      </w:r>
    </w:p>
    <w:p w14:paraId="47938A17">
      <w:r>
        <w:br w:type="page"/>
      </w:r>
    </w:p>
    <w:p w14:paraId="61D0602C">
      <w:pPr>
        <w:pStyle w:val="2"/>
      </w:pPr>
      <w:bookmarkStart w:id="0" w:name="_Toc62417032"/>
      <w:r>
        <w:rPr>
          <w:rFonts w:hint="eastAsia"/>
        </w:rPr>
        <w:t>注册准备</w:t>
      </w:r>
      <w:bookmarkEnd w:id="0"/>
    </w:p>
    <w:p w14:paraId="08A60947">
      <w:pPr>
        <w:ind w:firstLine="420"/>
        <w:rPr>
          <w:rFonts w:asciiTheme="minorEastAsia" w:hAnsiTheme="minorEastAsia" w:eastAsiaTheme="minorEastAsia" w:cstheme="minorEastAsia"/>
        </w:rPr>
      </w:pPr>
      <w:bookmarkStart w:id="1" w:name="_Toc13177"/>
      <w:r>
        <w:rPr>
          <w:rFonts w:hint="eastAsia" w:asciiTheme="minorEastAsia" w:hAnsiTheme="minorEastAsia" w:eastAsiaTheme="minorEastAsia" w:cstheme="minorEastAsia"/>
        </w:rPr>
        <w:t>平台支持的浏览器: IE9及以上；谷歌浏览器；360极速浏览器（极速模式）</w:t>
      </w:r>
      <w:bookmarkEnd w:id="1"/>
    </w:p>
    <w:p w14:paraId="5A8A95C5">
      <w:pPr>
        <w:ind w:firstLine="420"/>
        <w:rPr>
          <w:rFonts w:asciiTheme="minorEastAsia" w:hAnsiTheme="minorEastAsia" w:eastAsiaTheme="minorEastAsia" w:cstheme="minorEastAsia"/>
        </w:rPr>
      </w:pPr>
      <w:bookmarkStart w:id="2" w:name="_Toc27441"/>
      <w:r>
        <w:rPr>
          <w:rFonts w:hint="eastAsia" w:asciiTheme="minorEastAsia" w:hAnsiTheme="minorEastAsia" w:eastAsiaTheme="minorEastAsia" w:cstheme="minorEastAsia"/>
        </w:rPr>
        <w:t>若电脑中没有安装360极速浏览器（图标为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58445" cy="223520"/>
            <wp:effectExtent l="0" t="0" r="635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t>），可以提前下载360极速浏览器安装文件进行安装。（下载地址：</w:t>
      </w:r>
      <w:r>
        <w:fldChar w:fldCharType="begin"/>
      </w:r>
      <w:r>
        <w:instrText xml:space="preserve"> HYPERLINK "https://browser.360.cn/ee/" </w:instrText>
      </w:r>
      <w:r>
        <w:fldChar w:fldCharType="separate"/>
      </w:r>
      <w:r>
        <w:rPr>
          <w:rStyle w:val="14"/>
          <w:rFonts w:hint="eastAsia" w:asciiTheme="minorEastAsia" w:hAnsiTheme="minorEastAsia" w:eastAsiaTheme="minorEastAsia" w:cstheme="minorEastAsia"/>
        </w:rPr>
        <w:t>https://browser.360.cn/ee/</w:t>
      </w:r>
      <w:r>
        <w:rPr>
          <w:rStyle w:val="14"/>
          <w:rFonts w:hint="eastAsia" w:asciiTheme="minorEastAsia" w:hAnsiTheme="minorEastAsia" w:eastAsiaTheme="minorEastAsia" w:cs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</w:rPr>
        <w:t>）。然后打开360极速浏览器，将浏览器设置为“极速模式”</w:t>
      </w:r>
      <w:bookmarkEnd w:id="2"/>
    </w:p>
    <w:p w14:paraId="446B5007">
      <w:pPr>
        <w:rPr>
          <w:sz w:val="30"/>
          <w:szCs w:val="30"/>
        </w:rPr>
      </w:pPr>
      <w:r>
        <w:drawing>
          <wp:inline distT="0" distB="0" distL="114300" distR="114300">
            <wp:extent cx="5266690" cy="2666365"/>
            <wp:effectExtent l="0" t="0" r="635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BE99">
      <w:pPr>
        <w:jc w:val="both"/>
      </w:pPr>
    </w:p>
    <w:p w14:paraId="0DC36C3D">
      <w:pPr>
        <w:jc w:val="both"/>
      </w:pPr>
    </w:p>
    <w:p w14:paraId="5A3EA9B2">
      <w:pPr>
        <w:jc w:val="both"/>
      </w:pPr>
    </w:p>
    <w:p w14:paraId="35F09D6C">
      <w:pPr>
        <w:jc w:val="both"/>
      </w:pPr>
    </w:p>
    <w:p w14:paraId="345FEC5C">
      <w:pPr>
        <w:jc w:val="both"/>
      </w:pPr>
    </w:p>
    <w:p w14:paraId="145EF045">
      <w:pPr>
        <w:jc w:val="both"/>
      </w:pPr>
    </w:p>
    <w:p w14:paraId="2381ADE9">
      <w:pPr>
        <w:jc w:val="both"/>
      </w:pPr>
    </w:p>
    <w:p w14:paraId="0B00C832">
      <w:pPr>
        <w:jc w:val="both"/>
      </w:pPr>
    </w:p>
    <w:p w14:paraId="77B5A046">
      <w:pPr>
        <w:jc w:val="both"/>
      </w:pPr>
    </w:p>
    <w:p w14:paraId="1FB0EA4E">
      <w:pPr>
        <w:jc w:val="both"/>
      </w:pPr>
    </w:p>
    <w:p w14:paraId="5586A72C">
      <w:pPr>
        <w:jc w:val="both"/>
      </w:pPr>
    </w:p>
    <w:p w14:paraId="0694B733">
      <w:pPr>
        <w:jc w:val="both"/>
      </w:pPr>
    </w:p>
    <w:p w14:paraId="0773C727">
      <w:pPr>
        <w:pStyle w:val="2"/>
      </w:pPr>
      <w:bookmarkStart w:id="3" w:name="_Toc62417033"/>
      <w:bookmarkStart w:id="4" w:name="_Toc29577"/>
      <w:bookmarkStart w:id="5" w:name="_Toc16504_WPSOffice_Level3"/>
      <w:r>
        <w:rPr>
          <w:rFonts w:hint="eastAsia"/>
        </w:rPr>
        <w:t>供应商注册</w:t>
      </w:r>
      <w:bookmarkEnd w:id="3"/>
    </w:p>
    <w:p w14:paraId="5CF0429C">
      <w:r>
        <w:rPr>
          <w:rFonts w:hint="eastAsia"/>
        </w:rPr>
        <w:t>第一步</w:t>
      </w:r>
      <w:r>
        <w:t>：</w:t>
      </w:r>
      <w:bookmarkStart w:id="6" w:name="_Toc6131"/>
    </w:p>
    <w:p w14:paraId="4BB12BFD">
      <w:pPr>
        <w:ind w:firstLine="420"/>
      </w:pPr>
      <w:r>
        <w:rPr>
          <w:rFonts w:hint="eastAsia"/>
        </w:rPr>
        <w:t>在浏览器上输入</w:t>
      </w:r>
      <w:r>
        <w:t>地址</w:t>
      </w:r>
      <w:bookmarkEnd w:id="6"/>
      <w:r>
        <w:t>：https://www.hlxzhjy.com/</w:t>
      </w:r>
      <w:r>
        <w:rPr>
          <w:sz w:val="21"/>
          <w:szCs w:val="21"/>
        </w:rPr>
        <w:t>，</w:t>
      </w:r>
      <w:r>
        <w:rPr>
          <w:rFonts w:hint="eastAsia"/>
        </w:rPr>
        <w:t>便可进入合力信智慧招投标中心的门户网站：</w:t>
      </w:r>
    </w:p>
    <w:p w14:paraId="1C23CA36">
      <w:r>
        <w:drawing>
          <wp:inline distT="0" distB="0" distL="114300" distR="114300">
            <wp:extent cx="5266690" cy="2564765"/>
            <wp:effectExtent l="0" t="0" r="6350" b="107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7FE2A">
      <w:pPr>
        <w:ind w:firstLine="420"/>
      </w:pPr>
      <w:r>
        <w:rPr>
          <w:rFonts w:hint="eastAsia"/>
        </w:rPr>
        <w:t>第二步：点击上图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供应商注册</w:t>
      </w:r>
      <w:r>
        <w:rPr>
          <w:rFonts w:hint="eastAsia"/>
          <w:lang w:eastAsia="zh-CN"/>
        </w:rPr>
        <w:t>】</w:t>
      </w:r>
      <w:r>
        <w:t>，进入下图</w:t>
      </w:r>
      <w:r>
        <w:rPr>
          <w:rFonts w:hint="eastAsia"/>
        </w:rPr>
        <w:t>（</w:t>
      </w:r>
      <w:r>
        <w:rPr>
          <w:rFonts w:hint="eastAsia"/>
          <w:color w:val="FF0000"/>
        </w:rPr>
        <w:t>注：①用户名账号为统一社会信用代码，密码为供应商自己设置的密码</w:t>
      </w:r>
      <w:r>
        <w:rPr>
          <w:rFonts w:hint="eastAsia"/>
          <w:color w:val="FF0000"/>
          <w:lang w:eastAsia="zh-CN"/>
        </w:rPr>
        <w:t>。</w:t>
      </w:r>
      <w:r>
        <w:rPr>
          <w:rFonts w:hint="eastAsia"/>
          <w:color w:val="FF0000"/>
        </w:rPr>
        <w:t>②</w:t>
      </w:r>
      <w:r>
        <w:rPr>
          <w:rFonts w:hint="eastAsia"/>
          <w:color w:val="FF0000"/>
          <w:lang w:val="en-US" w:eastAsia="zh-CN"/>
        </w:rPr>
        <w:t>此处联系人为平台账号注册联系人，应填写真实姓名！！！模糊称呼（例如张工、李工和手机号码）注册驳回。</w:t>
      </w:r>
      <w:r>
        <w:rPr>
          <w:rFonts w:hint="eastAsia"/>
        </w:rPr>
        <w:t>）</w:t>
      </w:r>
    </w:p>
    <w:p w14:paraId="53C26758">
      <w:r>
        <w:drawing>
          <wp:inline distT="0" distB="0" distL="0" distR="0">
            <wp:extent cx="5274310" cy="240093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ADD2A">
      <w:pPr>
        <w:ind w:firstLine="420"/>
      </w:pPr>
      <w:r>
        <w:rPr>
          <w:rFonts w:hint="eastAsia"/>
        </w:rPr>
        <w:t>第三步</w:t>
      </w:r>
      <w:r>
        <w:t>：根据第二步打开的页面信息，按照真实信息进行填写，填写完成后，点击</w:t>
      </w:r>
      <w:r>
        <w:drawing>
          <wp:inline distT="0" distB="0" distL="0" distR="0">
            <wp:extent cx="516890" cy="144780"/>
            <wp:effectExtent l="0" t="0" r="1270" b="76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按钮进入下图（</w:t>
      </w:r>
      <w:r>
        <w:rPr>
          <w:rFonts w:hint="eastAsia"/>
          <w:color w:val="FF0000"/>
        </w:rPr>
        <w:t>注：用户名账号为统一社会信用代码，密码为供应商自己设置的密码</w:t>
      </w:r>
      <w:r>
        <w:rPr>
          <w:rFonts w:hint="eastAsia"/>
        </w:rPr>
        <w:t>）</w:t>
      </w:r>
    </w:p>
    <w:p w14:paraId="4E54A998">
      <w:r>
        <w:drawing>
          <wp:inline distT="0" distB="0" distL="0" distR="0">
            <wp:extent cx="5274310" cy="22656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8999">
      <w:pPr>
        <w:ind w:firstLine="420"/>
      </w:pPr>
      <w:r>
        <w:rPr>
          <w:rFonts w:hint="eastAsia"/>
        </w:rPr>
        <w:t>第四步</w:t>
      </w:r>
      <w:r>
        <w:t>：根据第</w:t>
      </w:r>
      <w:r>
        <w:rPr>
          <w:rFonts w:hint="eastAsia"/>
        </w:rPr>
        <w:t>三</w:t>
      </w:r>
      <w:r>
        <w:t>步打开的页面</w:t>
      </w:r>
      <w:r>
        <w:rPr>
          <w:rFonts w:hint="eastAsia"/>
        </w:rPr>
        <w:t>“基本</w:t>
      </w:r>
      <w:r>
        <w:t>信息</w:t>
      </w:r>
      <w:r>
        <w:rPr>
          <w:rFonts w:hint="eastAsia"/>
        </w:rPr>
        <w:t>”</w:t>
      </w:r>
      <w:r>
        <w:t>，按照真实信息进行填写，填写完成后，点击</w:t>
      </w:r>
      <w:r>
        <w:drawing>
          <wp:inline distT="0" distB="0" distL="114300" distR="114300">
            <wp:extent cx="577850" cy="140970"/>
            <wp:effectExtent l="0" t="0" r="1270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按钮进入下图</w:t>
      </w:r>
    </w:p>
    <w:p w14:paraId="27CDA21A">
      <w:r>
        <w:drawing>
          <wp:inline distT="0" distB="0" distL="0" distR="0">
            <wp:extent cx="5274310" cy="22136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DE17">
      <w:pPr>
        <w:ind w:firstLine="420"/>
      </w:pPr>
      <w:r>
        <w:rPr>
          <w:rFonts w:hint="eastAsia"/>
        </w:rPr>
        <w:t>第五步</w:t>
      </w:r>
      <w:r>
        <w:t>：根据第</w:t>
      </w:r>
      <w:r>
        <w:rPr>
          <w:rFonts w:hint="eastAsia"/>
        </w:rPr>
        <w:t>四</w:t>
      </w:r>
      <w:r>
        <w:t>步打开的</w:t>
      </w:r>
      <w:r>
        <w:rPr>
          <w:rFonts w:hint="eastAsia"/>
        </w:rPr>
        <w:t>资质</w:t>
      </w:r>
      <w:r>
        <w:t>信息页面，按照真实</w:t>
      </w:r>
      <w:r>
        <w:rPr>
          <w:rFonts w:hint="eastAsia"/>
        </w:rPr>
        <w:t>获得的</w:t>
      </w:r>
      <w:r>
        <w:t>资质信息逐条增加，填写完成后，点击</w:t>
      </w:r>
      <w:r>
        <w:drawing>
          <wp:inline distT="0" distB="0" distL="0" distR="0">
            <wp:extent cx="394335" cy="207645"/>
            <wp:effectExtent l="0" t="0" r="190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按钮进入下图</w:t>
      </w:r>
    </w:p>
    <w:p w14:paraId="58F523E8">
      <w:r>
        <w:drawing>
          <wp:inline distT="0" distB="0" distL="0" distR="0">
            <wp:extent cx="5274310" cy="24060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FC13">
      <w:pPr>
        <w:ind w:firstLine="420"/>
      </w:pPr>
      <w:r>
        <w:rPr>
          <w:rFonts w:hint="eastAsia"/>
        </w:rPr>
        <w:t>上传营业</w:t>
      </w:r>
      <w:r>
        <w:t>执照</w:t>
      </w:r>
      <w:r>
        <w:rPr>
          <w:rFonts w:hint="eastAsia"/>
          <w:highlight w:val="yellow"/>
          <w:lang w:val="en-US" w:eastAsia="zh-CN"/>
        </w:rPr>
        <w:t>和联系人身份证正反面扫描件</w:t>
      </w:r>
      <w:r>
        <w:rPr>
          <w:rFonts w:hint="eastAsia"/>
        </w:rPr>
        <w:t>后</w:t>
      </w:r>
      <w:r>
        <w:t>，</w:t>
      </w:r>
      <w:r>
        <w:rPr>
          <w:rFonts w:hint="eastAsia"/>
        </w:rPr>
        <w:t>点击</w:t>
      </w:r>
      <w:r>
        <w:drawing>
          <wp:inline distT="0" distB="0" distL="0" distR="0">
            <wp:extent cx="688340" cy="225425"/>
            <wp:effectExtent l="0" t="0" r="1270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完成</w:t>
      </w:r>
      <w:r>
        <w:t>注册工作</w:t>
      </w:r>
      <w:r>
        <w:rPr>
          <w:rFonts w:hint="eastAsia"/>
        </w:rPr>
        <w:t>。</w:t>
      </w:r>
    </w:p>
    <w:p w14:paraId="7CD39714">
      <w:pPr>
        <w:ind w:firstLine="420"/>
      </w:pPr>
      <w:r>
        <w:rPr>
          <w:rFonts w:hint="eastAsia"/>
        </w:rPr>
        <w:t>第六步</w:t>
      </w:r>
      <w:r>
        <w:t>：</w:t>
      </w:r>
      <w:r>
        <w:rPr>
          <w:rFonts w:hint="eastAsia"/>
        </w:rPr>
        <w:t>信息</w:t>
      </w:r>
      <w:r>
        <w:t>填写完毕后，如下图，填写注册送审意见</w:t>
      </w:r>
      <w:r>
        <w:rPr>
          <w:rFonts w:hint="eastAsia"/>
        </w:rPr>
        <w:t>，</w:t>
      </w:r>
      <w:r>
        <w:t>并点击</w:t>
      </w:r>
      <w:r>
        <w:drawing>
          <wp:inline distT="0" distB="0" distL="0" distR="0">
            <wp:extent cx="300990" cy="156845"/>
            <wp:effectExtent l="0" t="0" r="3810" b="1079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>
        <w:t>，完成注册提交工作</w:t>
      </w:r>
      <w:r>
        <w:rPr>
          <w:rFonts w:hint="eastAsia"/>
        </w:rPr>
        <w:t>。供应商</w:t>
      </w:r>
      <w:r>
        <w:t>管理员会在</w:t>
      </w:r>
      <w:r>
        <w:rPr>
          <w:rFonts w:hint="eastAsia"/>
        </w:rPr>
        <w:t>3个</w:t>
      </w:r>
      <w:r>
        <w:t>工作日完成审核工作</w:t>
      </w:r>
      <w:r>
        <w:rPr>
          <w:rFonts w:hint="eastAsia"/>
        </w:rPr>
        <w:t>。</w:t>
      </w:r>
    </w:p>
    <w:p w14:paraId="3D3BE591">
      <w:r>
        <w:drawing>
          <wp:inline distT="0" distB="0" distL="0" distR="0">
            <wp:extent cx="5274310" cy="2430145"/>
            <wp:effectExtent l="0" t="0" r="254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2662">
      <w:pPr>
        <w:ind w:firstLine="420"/>
      </w:pPr>
      <w:r>
        <w:rPr>
          <w:rFonts w:hint="eastAsia"/>
        </w:rPr>
        <w:t>第七步：</w:t>
      </w:r>
      <w:r>
        <w:t>审核通过后，用注册的三证合一号码和密码</w:t>
      </w:r>
      <w:r>
        <w:rPr>
          <w:rFonts w:hint="eastAsia"/>
        </w:rPr>
        <w:t>访问</w:t>
      </w:r>
      <w:r>
        <w:t>网站</w:t>
      </w:r>
      <w:r>
        <w:rPr>
          <w:rFonts w:hint="eastAsia"/>
        </w:rPr>
        <w:t>，</w:t>
      </w:r>
      <w:r>
        <w:fldChar w:fldCharType="begin"/>
      </w:r>
      <w:r>
        <w:instrText xml:space="preserve"> HYPERLINK "https://www.hlxzhjy.com/" </w:instrText>
      </w:r>
      <w:r>
        <w:fldChar w:fldCharType="separate"/>
      </w:r>
      <w:r>
        <w:rPr>
          <w:rStyle w:val="14"/>
        </w:rPr>
        <w:t>https://www.hlxzhjy.com/</w:t>
      </w:r>
      <w:r>
        <w:rPr>
          <w:rStyle w:val="14"/>
        </w:rPr>
        <w:fldChar w:fldCharType="end"/>
      </w:r>
      <w:r>
        <w:rPr>
          <w:rFonts w:hint="eastAsia"/>
        </w:rPr>
        <w:t>，</w:t>
      </w:r>
      <w:r>
        <w:t>并点击</w:t>
      </w:r>
      <w:r>
        <w:drawing>
          <wp:inline distT="0" distB="0" distL="0" distR="0">
            <wp:extent cx="958850" cy="217170"/>
            <wp:effectExtent l="0" t="0" r="1270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t>输入用户名、密码和验证码</w:t>
      </w:r>
      <w:r>
        <w:rPr>
          <w:rFonts w:hint="eastAsia"/>
          <w:color w:val="FF0000"/>
        </w:rPr>
        <w:t>如果</w:t>
      </w:r>
      <w:r>
        <w:rPr>
          <w:color w:val="FF0000"/>
        </w:rPr>
        <w:t>展示如下图，则代表审核通过</w:t>
      </w:r>
      <w:r>
        <w:t>，可进行后续的项目报名及标书</w:t>
      </w:r>
      <w:r>
        <w:rPr>
          <w:rFonts w:hint="eastAsia"/>
        </w:rPr>
        <w:t>下载</w:t>
      </w:r>
      <w:r>
        <w:t>工作。</w:t>
      </w:r>
    </w:p>
    <w:p w14:paraId="54BB5F89">
      <w:pPr>
        <w:ind w:firstLine="420"/>
      </w:pPr>
      <w:r>
        <w:drawing>
          <wp:inline distT="0" distB="0" distL="0" distR="0">
            <wp:extent cx="5274310" cy="221170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bookmarkEnd w:id="5"/>
    <w:p w14:paraId="17AF35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第八步：其他注意事项</w:t>
      </w:r>
    </w:p>
    <w:p w14:paraId="23483B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color w:val="auto"/>
          <w:highlight w:val="yellow"/>
          <w:lang w:val="en-US" w:eastAsia="zh-CN"/>
        </w:rPr>
      </w:pPr>
      <w:r>
        <w:rPr>
          <w:rFonts w:hint="eastAsia"/>
          <w:color w:val="auto"/>
          <w:highlight w:val="yellow"/>
        </w:rPr>
        <w:t>①</w:t>
      </w:r>
      <w:r>
        <w:rPr>
          <w:rFonts w:hint="eastAsia"/>
          <w:color w:val="auto"/>
          <w:highlight w:val="yellow"/>
          <w:lang w:val="en-US" w:eastAsia="zh-CN"/>
        </w:rPr>
        <w:t>注册时上传的扫描件均为JPG格式。</w:t>
      </w:r>
    </w:p>
    <w:p w14:paraId="560D75C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eastAsia="宋体"/>
          <w:color w:val="auto"/>
          <w:highlight w:val="yellow"/>
          <w:lang w:val="en-US" w:eastAsia="zh-CN"/>
        </w:rPr>
      </w:pPr>
      <w:r>
        <w:rPr>
          <w:rFonts w:hint="eastAsia"/>
          <w:color w:val="auto"/>
          <w:highlight w:val="yellow"/>
        </w:rPr>
        <w:t>②</w:t>
      </w:r>
      <w:r>
        <w:rPr>
          <w:rFonts w:hint="eastAsia"/>
          <w:color w:val="auto"/>
          <w:highlight w:val="yellow"/>
          <w:lang w:val="en-US" w:eastAsia="zh-CN"/>
        </w:rPr>
        <w:t>注册密码找回有2种方式，一是通过注册联系人手机号码找回，二是发对公函件至平台邮箱找回。</w:t>
      </w:r>
    </w:p>
    <w:p w14:paraId="61D7C1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color w:val="auto"/>
          <w:highlight w:val="yellow"/>
          <w:lang w:val="en-US" w:eastAsia="zh-CN"/>
        </w:rPr>
      </w:pPr>
      <w:r>
        <w:rPr>
          <w:rFonts w:hint="eastAsia"/>
          <w:color w:val="auto"/>
          <w:highlight w:val="yellow"/>
        </w:rPr>
        <w:t>③</w:t>
      </w:r>
      <w:r>
        <w:rPr>
          <w:rFonts w:hint="eastAsia"/>
          <w:color w:val="auto"/>
          <w:highlight w:val="yellow"/>
          <w:lang w:val="en-US" w:eastAsia="zh-CN"/>
        </w:rPr>
        <w:t>注册成功后，如因人员变化需要变更注册联系人姓名、注册联系人电话，需将盖公司章的函件，通过邮件发送至公司邮箱</w:t>
      </w:r>
      <w:r>
        <w:rPr>
          <w:rFonts w:hint="eastAsia"/>
          <w:color w:val="auto"/>
          <w:highlight w:val="yellow"/>
          <w:lang w:val="en-US" w:eastAsia="zh-CN"/>
        </w:rPr>
        <w:fldChar w:fldCharType="begin"/>
      </w:r>
      <w:r>
        <w:rPr>
          <w:rFonts w:hint="eastAsia"/>
          <w:color w:val="auto"/>
          <w:highlight w:val="yellow"/>
          <w:lang w:val="en-US" w:eastAsia="zh-CN"/>
        </w:rPr>
        <w:instrText xml:space="preserve"> HYPERLINK "mailto:helixin@helixin.cn。" </w:instrText>
      </w:r>
      <w:r>
        <w:rPr>
          <w:rFonts w:hint="eastAsia"/>
          <w:color w:val="auto"/>
          <w:highlight w:val="yellow"/>
          <w:lang w:val="en-US" w:eastAsia="zh-CN"/>
        </w:rPr>
        <w:fldChar w:fldCharType="separate"/>
      </w:r>
      <w:r>
        <w:rPr>
          <w:rStyle w:val="14"/>
          <w:rFonts w:hint="eastAsia"/>
          <w:highlight w:val="yellow"/>
          <w:lang w:val="en-US" w:eastAsia="zh-CN"/>
        </w:rPr>
        <w:t>helixin@helixin.cn。</w:t>
      </w:r>
      <w:r>
        <w:rPr>
          <w:rFonts w:hint="eastAsia"/>
          <w:color w:val="auto"/>
          <w:highlight w:val="yellow"/>
          <w:lang w:val="en-US" w:eastAsia="zh-CN"/>
        </w:rPr>
        <w:fldChar w:fldCharType="end"/>
      </w:r>
    </w:p>
    <w:p w14:paraId="4953D5D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color w:val="auto"/>
          <w:highlight w:val="yellow"/>
          <w:lang w:val="en-US" w:eastAsia="zh-CN"/>
        </w:rPr>
      </w:pPr>
      <w:r>
        <w:rPr>
          <w:rFonts w:hint="default"/>
          <w:color w:val="auto"/>
          <w:highlight w:val="yellow"/>
          <w:lang w:val="en-US" w:eastAsia="zh-CN"/>
        </w:rPr>
        <w:t>④</w:t>
      </w:r>
      <w:r>
        <w:rPr>
          <w:rFonts w:hint="eastAsia"/>
          <w:color w:val="auto"/>
          <w:highlight w:val="yellow"/>
          <w:lang w:val="en-US" w:eastAsia="zh-CN"/>
        </w:rPr>
        <w:t>注册成功后，如无操作操作权限，请退出登录后，再重新登陆。</w:t>
      </w:r>
      <w:bookmarkStart w:id="7" w:name="_GoBack"/>
      <w:bookmarkEnd w:id="7"/>
    </w:p>
    <w:sectPr>
      <w:headerReference r:id="rId6" w:type="first"/>
      <w:footerReference r:id="rId8" w:type="first"/>
      <w:headerReference r:id="rId5" w:type="default"/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decorative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23BF31"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1657D3"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1657D3"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8E4029"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90907B"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90907B"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50CB93">
    <w:pPr>
      <w:pStyle w:val="8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66580F"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93083A"/>
    <w:multiLevelType w:val="multilevel"/>
    <w:tmpl w:val="1793083A"/>
    <w:lvl w:ilvl="0" w:tentative="0">
      <w:start w:val="1"/>
      <w:numFmt w:val="decimal"/>
      <w:pStyle w:val="2"/>
      <w:isLgl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isLgl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zZWIwZTgyYTc2YzlhMDEzMjZkZTlmMGExMDZiNmQifQ=="/>
  </w:docVars>
  <w:rsids>
    <w:rsidRoot w:val="3665296D"/>
    <w:rsid w:val="00086FE9"/>
    <w:rsid w:val="001C47A0"/>
    <w:rsid w:val="001D4E8C"/>
    <w:rsid w:val="00280CF9"/>
    <w:rsid w:val="002B7478"/>
    <w:rsid w:val="004455BC"/>
    <w:rsid w:val="00537AB2"/>
    <w:rsid w:val="00624615"/>
    <w:rsid w:val="006759E0"/>
    <w:rsid w:val="00773F6A"/>
    <w:rsid w:val="00872892"/>
    <w:rsid w:val="008C67ED"/>
    <w:rsid w:val="008D42CD"/>
    <w:rsid w:val="00A5005B"/>
    <w:rsid w:val="00B409BD"/>
    <w:rsid w:val="00BE4775"/>
    <w:rsid w:val="00D65F89"/>
    <w:rsid w:val="00D94CBF"/>
    <w:rsid w:val="00DE0614"/>
    <w:rsid w:val="00E95FE2"/>
    <w:rsid w:val="021E0090"/>
    <w:rsid w:val="06377BED"/>
    <w:rsid w:val="06A21363"/>
    <w:rsid w:val="083370A5"/>
    <w:rsid w:val="0C3D1E99"/>
    <w:rsid w:val="0C5E004C"/>
    <w:rsid w:val="0D9A4E59"/>
    <w:rsid w:val="126C51BA"/>
    <w:rsid w:val="152C36DD"/>
    <w:rsid w:val="16B906A3"/>
    <w:rsid w:val="1BD223C7"/>
    <w:rsid w:val="1BE52E7C"/>
    <w:rsid w:val="1C096EC6"/>
    <w:rsid w:val="1CB578EC"/>
    <w:rsid w:val="26D000CE"/>
    <w:rsid w:val="27FD24AF"/>
    <w:rsid w:val="285E0FCE"/>
    <w:rsid w:val="28902998"/>
    <w:rsid w:val="29DB177D"/>
    <w:rsid w:val="2C863A08"/>
    <w:rsid w:val="2CC05EB2"/>
    <w:rsid w:val="2DD94752"/>
    <w:rsid w:val="2F967296"/>
    <w:rsid w:val="2FD50F9A"/>
    <w:rsid w:val="31B42C2B"/>
    <w:rsid w:val="3665296D"/>
    <w:rsid w:val="3748050D"/>
    <w:rsid w:val="37585CA3"/>
    <w:rsid w:val="3ADC087D"/>
    <w:rsid w:val="3B5D1C2F"/>
    <w:rsid w:val="3BDC7E57"/>
    <w:rsid w:val="3BFF7833"/>
    <w:rsid w:val="3D2C3D22"/>
    <w:rsid w:val="3F2331B8"/>
    <w:rsid w:val="46D11F08"/>
    <w:rsid w:val="47833063"/>
    <w:rsid w:val="48F54F89"/>
    <w:rsid w:val="4A2A4469"/>
    <w:rsid w:val="4A5D3C66"/>
    <w:rsid w:val="4AB85F9E"/>
    <w:rsid w:val="4FD0787C"/>
    <w:rsid w:val="53895696"/>
    <w:rsid w:val="54B61002"/>
    <w:rsid w:val="553717CA"/>
    <w:rsid w:val="56A7554F"/>
    <w:rsid w:val="59523A2E"/>
    <w:rsid w:val="5AEB61D4"/>
    <w:rsid w:val="5B6E15FD"/>
    <w:rsid w:val="5D8F3CB5"/>
    <w:rsid w:val="5E120D00"/>
    <w:rsid w:val="62605114"/>
    <w:rsid w:val="65D4373E"/>
    <w:rsid w:val="6EF44F06"/>
    <w:rsid w:val="70737209"/>
    <w:rsid w:val="71435F83"/>
    <w:rsid w:val="721A7231"/>
    <w:rsid w:val="73F94FC2"/>
    <w:rsid w:val="748D0195"/>
    <w:rsid w:val="74A673D2"/>
    <w:rsid w:val="78F44C46"/>
    <w:rsid w:val="798261F1"/>
    <w:rsid w:val="7A137975"/>
    <w:rsid w:val="7D73576F"/>
    <w:rsid w:val="7E03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100" w:beforeAutospacing="1" w:after="100" w:afterAutospacing="1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Theme="majorHAnsi" w:hAnsiTheme="majorHAnsi" w:eastAsiaTheme="majorEastAsia" w:cstheme="majorBidi"/>
      <w:b/>
      <w:bCs/>
      <w:sz w:val="30"/>
      <w:szCs w:val="32"/>
    </w:rPr>
  </w:style>
  <w:style w:type="paragraph" w:styleId="4">
    <w:name w:val="heading 3"/>
    <w:basedOn w:val="1"/>
    <w:next w:val="1"/>
    <w:unhideWhenUsed/>
    <w:qFormat/>
    <w:uiPriority w:val="9"/>
    <w:pPr>
      <w:widowControl w:val="0"/>
      <w:numPr>
        <w:ilvl w:val="2"/>
        <w:numId w:val="1"/>
      </w:numPr>
      <w:spacing w:before="100" w:beforeAutospacing="1" w:after="100" w:afterAutospacing="1"/>
      <w:outlineLvl w:val="2"/>
    </w:pPr>
    <w:rPr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character" w:styleId="13">
    <w:name w:val="FollowedHyperlink"/>
    <w:basedOn w:val="12"/>
    <w:unhideWhenUsed/>
    <w:qFormat/>
    <w:uiPriority w:val="99"/>
    <w:rPr>
      <w:color w:val="800080"/>
      <w:u w:val="single"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404正文 Char Char"/>
    <w:basedOn w:val="5"/>
    <w:qFormat/>
    <w:uiPriority w:val="0"/>
    <w:pPr>
      <w:widowControl w:val="0"/>
      <w:spacing w:after="0"/>
      <w:ind w:left="0" w:leftChars="0" w:firstLine="540" w:firstLineChars="225"/>
      <w:jc w:val="both"/>
    </w:pPr>
    <w:rPr>
      <w:rFonts w:cs="宋体"/>
      <w:kern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817</Words>
  <Characters>929</Characters>
  <Lines>7</Lines>
  <Paragraphs>2</Paragraphs>
  <TotalTime>33</TotalTime>
  <ScaleCrop>false</ScaleCrop>
  <LinksUpToDate>false</LinksUpToDate>
  <CharactersWithSpaces>944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2020-12-24T00:31:00Z</dcterms:created>
  <dc:creator>Mr.Luck</dc:creator>
  <cp:lastModifiedBy>夜空</cp:lastModifiedBy>
  <dcterms:modified xsi:type="dcterms:W3CDTF">2024-09-30T03:39:35Z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A5548917B24B4F988C235E1FADB92FFB_12</vt:lpwstr>
  </property>
</Properties>
</file>