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FD7" w:rsidRDefault="002F3FD7" w:rsidP="002F3FD7">
      <w:pPr>
        <w:tabs>
          <w:tab w:val="left" w:pos="1440"/>
          <w:tab w:val="left" w:pos="1620"/>
        </w:tabs>
        <w:autoSpaceDE w:val="0"/>
        <w:autoSpaceDN w:val="0"/>
        <w:adjustRightInd w:val="0"/>
        <w:spacing w:line="360" w:lineRule="auto"/>
        <w:jc w:val="center"/>
        <w:rPr>
          <w:b/>
          <w:sz w:val="36"/>
          <w:szCs w:val="36"/>
        </w:rPr>
      </w:pPr>
      <w:r>
        <w:rPr>
          <w:rFonts w:hint="eastAsia"/>
          <w:b/>
          <w:sz w:val="36"/>
          <w:szCs w:val="36"/>
        </w:rPr>
        <w:t>海南儋州洋浦迪生源蒸汽供热项目</w:t>
      </w:r>
    </w:p>
    <w:p w:rsidR="00DE0481" w:rsidRDefault="002B17A4">
      <w:pPr>
        <w:tabs>
          <w:tab w:val="left" w:pos="1440"/>
          <w:tab w:val="left" w:pos="1620"/>
        </w:tabs>
        <w:autoSpaceDE w:val="0"/>
        <w:autoSpaceDN w:val="0"/>
        <w:adjustRightInd w:val="0"/>
        <w:spacing w:line="360" w:lineRule="auto"/>
        <w:jc w:val="center"/>
        <w:rPr>
          <w:b/>
          <w:sz w:val="36"/>
          <w:szCs w:val="36"/>
        </w:rPr>
      </w:pPr>
      <w:r>
        <w:rPr>
          <w:rFonts w:hint="eastAsia"/>
          <w:b/>
          <w:sz w:val="36"/>
          <w:szCs w:val="36"/>
        </w:rPr>
        <w:t>监理询价文件</w:t>
      </w:r>
    </w:p>
    <w:p w:rsidR="00DE0481" w:rsidRDefault="00DE0481">
      <w:pPr>
        <w:tabs>
          <w:tab w:val="left" w:pos="1440"/>
          <w:tab w:val="left" w:pos="1620"/>
        </w:tabs>
        <w:autoSpaceDE w:val="0"/>
        <w:autoSpaceDN w:val="0"/>
        <w:adjustRightInd w:val="0"/>
        <w:jc w:val="center"/>
        <w:rPr>
          <w:b/>
          <w:sz w:val="36"/>
          <w:szCs w:val="36"/>
        </w:rPr>
      </w:pPr>
    </w:p>
    <w:p w:rsidR="00DE0481" w:rsidRDefault="002B17A4">
      <w:pPr>
        <w:spacing w:line="360" w:lineRule="auto"/>
        <w:rPr>
          <w:rFonts w:ascii="宋体" w:hAnsi="宋体" w:cs="宋体"/>
          <w:b/>
          <w:sz w:val="24"/>
          <w:szCs w:val="24"/>
        </w:rPr>
      </w:pPr>
      <w:r>
        <w:rPr>
          <w:rFonts w:ascii="宋体" w:hAnsi="宋体" w:cs="宋体" w:hint="eastAsia"/>
          <w:b/>
          <w:sz w:val="24"/>
          <w:szCs w:val="24"/>
        </w:rPr>
        <w:t>各报价人：</w:t>
      </w:r>
    </w:p>
    <w:p w:rsidR="00DE0481" w:rsidRDefault="002B17A4">
      <w:pPr>
        <w:tabs>
          <w:tab w:val="left" w:pos="1440"/>
          <w:tab w:val="left" w:pos="1620"/>
        </w:tabs>
        <w:autoSpaceDE w:val="0"/>
        <w:autoSpaceDN w:val="0"/>
        <w:adjustRightInd w:val="0"/>
        <w:spacing w:line="360" w:lineRule="auto"/>
        <w:jc w:val="left"/>
        <w:rPr>
          <w:b/>
          <w:sz w:val="24"/>
          <w:szCs w:val="24"/>
        </w:rPr>
      </w:pPr>
      <w:r>
        <w:rPr>
          <w:rFonts w:ascii="宋体" w:hAnsi="宋体" w:cs="宋体" w:hint="eastAsia"/>
          <w:sz w:val="24"/>
          <w:szCs w:val="24"/>
        </w:rPr>
        <w:t>由我公司投资建设的</w:t>
      </w:r>
      <w:r w:rsidR="002F3FD7" w:rsidRPr="002F3FD7">
        <w:rPr>
          <w:rFonts w:ascii="宋体" w:hAnsi="宋体" w:cs="宋体" w:hint="eastAsia"/>
          <w:b/>
          <w:sz w:val="24"/>
          <w:szCs w:val="24"/>
          <w:u w:val="single"/>
        </w:rPr>
        <w:t>海南儋州洋浦迪生源蒸汽供热项目</w:t>
      </w:r>
      <w:r>
        <w:rPr>
          <w:rFonts w:ascii="宋体" w:hAnsi="宋体" w:cs="宋体" w:hint="eastAsia"/>
          <w:sz w:val="24"/>
          <w:szCs w:val="24"/>
        </w:rPr>
        <w:t>拟开工建设，现邀请贵单位对我司开发、投资、建设的</w:t>
      </w:r>
      <w:r w:rsidR="002F3FD7" w:rsidRPr="002F3FD7">
        <w:rPr>
          <w:rFonts w:ascii="宋体" w:hAnsi="宋体" w:cs="宋体" w:hint="eastAsia"/>
          <w:b/>
          <w:sz w:val="24"/>
          <w:szCs w:val="24"/>
        </w:rPr>
        <w:t>海南儋州洋浦迪生源蒸汽供热项目</w:t>
      </w:r>
      <w:r>
        <w:rPr>
          <w:rFonts w:ascii="宋体" w:hAnsi="宋体" w:cs="宋体" w:hint="eastAsia"/>
          <w:sz w:val="24"/>
          <w:szCs w:val="24"/>
        </w:rPr>
        <w:t>的监理工作进行报价，具体情况如下：</w:t>
      </w:r>
    </w:p>
    <w:p w:rsidR="00DE0481" w:rsidRDefault="002B17A4">
      <w:pPr>
        <w:spacing w:line="360" w:lineRule="auto"/>
        <w:rPr>
          <w:b/>
          <w:sz w:val="24"/>
          <w:szCs w:val="24"/>
        </w:rPr>
      </w:pPr>
      <w:r>
        <w:rPr>
          <w:rFonts w:hint="eastAsia"/>
          <w:b/>
          <w:sz w:val="24"/>
          <w:szCs w:val="24"/>
        </w:rPr>
        <w:t>1</w:t>
      </w:r>
      <w:r>
        <w:rPr>
          <w:b/>
          <w:sz w:val="24"/>
          <w:szCs w:val="24"/>
        </w:rPr>
        <w:t xml:space="preserve">. </w:t>
      </w:r>
      <w:r>
        <w:rPr>
          <w:rFonts w:hint="eastAsia"/>
          <w:b/>
          <w:sz w:val="24"/>
          <w:szCs w:val="24"/>
        </w:rPr>
        <w:t>基本情况</w:t>
      </w:r>
    </w:p>
    <w:p w:rsidR="00DE0481" w:rsidRDefault="002B17A4">
      <w:pPr>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sz w:val="24"/>
          <w:szCs w:val="24"/>
        </w:rPr>
        <w:t>.1</w:t>
      </w:r>
      <w:r>
        <w:rPr>
          <w:rFonts w:ascii="宋体" w:hAnsi="宋体" w:cs="宋体" w:hint="eastAsia"/>
          <w:sz w:val="24"/>
          <w:szCs w:val="24"/>
        </w:rPr>
        <w:t>本次为公开询价，以确定</w:t>
      </w:r>
      <w:r w:rsidR="002F3FD7" w:rsidRPr="002F3FD7">
        <w:rPr>
          <w:rFonts w:ascii="宋体" w:hAnsi="宋体" w:cs="宋体" w:hint="eastAsia"/>
          <w:b/>
          <w:sz w:val="24"/>
          <w:szCs w:val="24"/>
          <w:u w:val="single"/>
        </w:rPr>
        <w:t>海南儋州洋浦迪生源蒸汽供热项目</w:t>
      </w:r>
      <w:r>
        <w:rPr>
          <w:rFonts w:ascii="宋体" w:hAnsi="宋体" w:cs="宋体" w:hint="eastAsia"/>
          <w:sz w:val="24"/>
          <w:szCs w:val="24"/>
        </w:rPr>
        <w:t>的监理单位。</w:t>
      </w:r>
    </w:p>
    <w:p w:rsidR="00DE0481" w:rsidRDefault="002B17A4">
      <w:pPr>
        <w:spacing w:line="360" w:lineRule="auto"/>
        <w:ind w:firstLineChars="200" w:firstLine="480"/>
        <w:rPr>
          <w:rFonts w:ascii="宋体" w:hAnsi="宋体" w:cs="宋体"/>
          <w:sz w:val="24"/>
          <w:szCs w:val="24"/>
        </w:rPr>
      </w:pPr>
      <w:r>
        <w:rPr>
          <w:rFonts w:ascii="宋体" w:hAnsi="宋体" w:cs="宋体"/>
          <w:sz w:val="24"/>
          <w:szCs w:val="24"/>
        </w:rPr>
        <w:t>1.2</w:t>
      </w:r>
      <w:r>
        <w:rPr>
          <w:rFonts w:ascii="宋体" w:hAnsi="宋体" w:cs="宋体" w:hint="eastAsia"/>
          <w:sz w:val="24"/>
          <w:szCs w:val="24"/>
        </w:rPr>
        <w:t>项目建设地点：海南省洋浦经济开发区。</w:t>
      </w:r>
    </w:p>
    <w:p w:rsidR="00DE0481" w:rsidRDefault="002B17A4">
      <w:pPr>
        <w:spacing w:line="360" w:lineRule="auto"/>
        <w:rPr>
          <w:b/>
          <w:sz w:val="24"/>
          <w:szCs w:val="24"/>
        </w:rPr>
      </w:pPr>
      <w:r>
        <w:rPr>
          <w:rFonts w:hint="eastAsia"/>
          <w:b/>
          <w:sz w:val="24"/>
          <w:szCs w:val="24"/>
        </w:rPr>
        <w:t xml:space="preserve">2. </w:t>
      </w:r>
      <w:r>
        <w:rPr>
          <w:rFonts w:hint="eastAsia"/>
          <w:b/>
          <w:sz w:val="24"/>
          <w:szCs w:val="24"/>
        </w:rPr>
        <w:t>现有项目概况</w:t>
      </w:r>
    </w:p>
    <w:p w:rsidR="00DE0481" w:rsidRDefault="002B17A4">
      <w:pPr>
        <w:spacing w:line="360" w:lineRule="auto"/>
        <w:ind w:firstLineChars="200" w:firstLine="480"/>
        <w:rPr>
          <w:rFonts w:ascii="宋体" w:hAnsi="宋体" w:cs="宋体"/>
          <w:sz w:val="24"/>
          <w:szCs w:val="24"/>
        </w:rPr>
      </w:pPr>
      <w:r>
        <w:rPr>
          <w:rFonts w:ascii="宋体" w:hAnsi="宋体" w:cs="宋体" w:hint="eastAsia"/>
          <w:sz w:val="24"/>
          <w:szCs w:val="24"/>
        </w:rPr>
        <w:t>现洋浦新奥能源发展有限公司建设的能源站及配套热网项目情况如下：</w:t>
      </w:r>
    </w:p>
    <w:p w:rsidR="00DE0481" w:rsidRDefault="002B17A4">
      <w:pPr>
        <w:spacing w:line="360" w:lineRule="auto"/>
        <w:ind w:firstLineChars="200" w:firstLine="480"/>
        <w:rPr>
          <w:rFonts w:ascii="宋体" w:hAnsi="宋体" w:cs="宋体"/>
          <w:b/>
          <w:sz w:val="24"/>
          <w:szCs w:val="24"/>
          <w:u w:val="single"/>
        </w:rPr>
      </w:pPr>
      <w:r>
        <w:rPr>
          <w:rFonts w:ascii="宋体" w:hAnsi="宋体" w:cs="宋体" w:hint="eastAsia"/>
          <w:sz w:val="24"/>
          <w:szCs w:val="24"/>
        </w:rPr>
        <w:t>2.1</w:t>
      </w:r>
      <w:r>
        <w:rPr>
          <w:rFonts w:ascii="宋体" w:hAnsi="宋体" w:cs="宋体"/>
          <w:sz w:val="24"/>
          <w:szCs w:val="24"/>
        </w:rPr>
        <w:t xml:space="preserve"> </w:t>
      </w:r>
      <w:r>
        <w:rPr>
          <w:rFonts w:ascii="宋体" w:hAnsi="宋体" w:cs="宋体" w:hint="eastAsia"/>
          <w:sz w:val="24"/>
          <w:szCs w:val="24"/>
        </w:rPr>
        <w:t>工程名称：</w:t>
      </w:r>
      <w:r w:rsidR="002F3FD7">
        <w:rPr>
          <w:rFonts w:ascii="宋体" w:hAnsi="宋体" w:cs="宋体" w:hint="eastAsia"/>
          <w:b/>
          <w:sz w:val="24"/>
          <w:szCs w:val="24"/>
          <w:u w:val="single"/>
        </w:rPr>
        <w:t>海南儋州洋浦迪生源蒸汽供热项目</w:t>
      </w:r>
    </w:p>
    <w:p w:rsidR="00DE0481" w:rsidRDefault="002B17A4">
      <w:pPr>
        <w:spacing w:line="360" w:lineRule="auto"/>
        <w:ind w:firstLineChars="200" w:firstLine="480"/>
        <w:rPr>
          <w:rFonts w:ascii="宋体" w:hAnsi="宋体" w:cs="宋体"/>
          <w:sz w:val="24"/>
          <w:szCs w:val="24"/>
        </w:rPr>
      </w:pPr>
      <w:r>
        <w:rPr>
          <w:rFonts w:ascii="宋体" w:hAnsi="宋体" w:cs="宋体" w:hint="eastAsia"/>
          <w:sz w:val="24"/>
          <w:szCs w:val="24"/>
        </w:rPr>
        <w:t>2.2</w:t>
      </w:r>
      <w:r>
        <w:rPr>
          <w:rFonts w:ascii="宋体" w:hAnsi="宋体" w:cs="宋体"/>
          <w:sz w:val="24"/>
          <w:szCs w:val="24"/>
        </w:rPr>
        <w:t xml:space="preserve"> </w:t>
      </w:r>
      <w:r>
        <w:rPr>
          <w:rFonts w:ascii="宋体" w:hAnsi="宋体" w:cs="宋体" w:hint="eastAsia"/>
          <w:sz w:val="24"/>
          <w:szCs w:val="24"/>
        </w:rPr>
        <w:t>建设地点：海南省洋浦经济开发区。</w:t>
      </w:r>
    </w:p>
    <w:p w:rsidR="00DE0481" w:rsidRDefault="002B17A4">
      <w:pPr>
        <w:spacing w:line="360" w:lineRule="auto"/>
        <w:ind w:firstLineChars="200" w:firstLine="480"/>
        <w:rPr>
          <w:rFonts w:ascii="宋体" w:hAnsi="宋体" w:cs="宋体"/>
          <w:sz w:val="24"/>
          <w:szCs w:val="24"/>
        </w:rPr>
      </w:pPr>
      <w:r>
        <w:rPr>
          <w:rFonts w:ascii="宋体" w:hAnsi="宋体" w:cs="宋体" w:hint="eastAsia"/>
          <w:sz w:val="24"/>
          <w:szCs w:val="24"/>
        </w:rPr>
        <w:t>2.3</w:t>
      </w:r>
      <w:r>
        <w:rPr>
          <w:rFonts w:ascii="宋体" w:hAnsi="宋体" w:cs="宋体"/>
          <w:sz w:val="24"/>
          <w:szCs w:val="24"/>
        </w:rPr>
        <w:t xml:space="preserve"> </w:t>
      </w:r>
      <w:r>
        <w:rPr>
          <w:rFonts w:ascii="宋体" w:hAnsi="宋体" w:cs="宋体" w:hint="eastAsia"/>
          <w:sz w:val="24"/>
          <w:szCs w:val="24"/>
        </w:rPr>
        <w:t>建设单位：洋浦新奥能源发展有限公司</w:t>
      </w:r>
    </w:p>
    <w:p w:rsidR="00DE0481" w:rsidRDefault="002B17A4">
      <w:pPr>
        <w:spacing w:line="360" w:lineRule="auto"/>
        <w:ind w:firstLineChars="200" w:firstLine="480"/>
        <w:rPr>
          <w:rFonts w:ascii="宋体" w:hAnsi="宋体" w:cs="宋体"/>
          <w:sz w:val="24"/>
          <w:szCs w:val="24"/>
        </w:rPr>
      </w:pPr>
      <w:r>
        <w:rPr>
          <w:rFonts w:ascii="宋体" w:hAnsi="宋体" w:cs="宋体" w:hint="eastAsia"/>
          <w:sz w:val="24"/>
          <w:szCs w:val="24"/>
        </w:rPr>
        <w:t>2.4</w:t>
      </w:r>
      <w:r>
        <w:rPr>
          <w:rFonts w:ascii="宋体" w:hAnsi="宋体" w:cs="宋体"/>
          <w:sz w:val="24"/>
          <w:szCs w:val="24"/>
        </w:rPr>
        <w:t xml:space="preserve"> </w:t>
      </w:r>
      <w:r>
        <w:rPr>
          <w:rFonts w:ascii="宋体" w:hAnsi="宋体" w:cs="宋体" w:hint="eastAsia"/>
          <w:sz w:val="24"/>
          <w:szCs w:val="24"/>
        </w:rPr>
        <w:t>本项目建设规模及主要建设内容包括：</w:t>
      </w:r>
    </w:p>
    <w:p w:rsidR="00DE0481" w:rsidRDefault="002B17A4">
      <w:pPr>
        <w:spacing w:line="360" w:lineRule="auto"/>
        <w:ind w:firstLineChars="200" w:firstLine="480"/>
        <w:rPr>
          <w:rFonts w:ascii="宋体" w:hAnsi="宋体" w:cs="宋体"/>
          <w:sz w:val="24"/>
          <w:szCs w:val="24"/>
          <w:highlight w:val="yellow"/>
        </w:rPr>
      </w:pPr>
      <w:r>
        <w:rPr>
          <w:rFonts w:ascii="宋体" w:hAnsi="宋体" w:cs="宋体" w:hint="eastAsia"/>
          <w:sz w:val="24"/>
          <w:szCs w:val="24"/>
          <w:highlight w:val="yellow"/>
        </w:rPr>
        <w:t>（1）投资规模：项目建设投资约</w:t>
      </w:r>
      <w:r w:rsidR="002F3FD7">
        <w:rPr>
          <w:rFonts w:ascii="宋体" w:hAnsi="宋体" w:cs="宋体"/>
          <w:sz w:val="24"/>
          <w:szCs w:val="24"/>
          <w:highlight w:val="yellow"/>
        </w:rPr>
        <w:t>77.52</w:t>
      </w:r>
      <w:r>
        <w:rPr>
          <w:rFonts w:ascii="宋体" w:hAnsi="宋体" w:cs="宋体" w:hint="eastAsia"/>
          <w:sz w:val="24"/>
          <w:szCs w:val="24"/>
          <w:highlight w:val="yellow"/>
        </w:rPr>
        <w:t>万元。</w:t>
      </w:r>
    </w:p>
    <w:p w:rsidR="00DE0481" w:rsidRDefault="002B17A4">
      <w:pPr>
        <w:spacing w:line="360" w:lineRule="auto"/>
        <w:ind w:firstLineChars="200" w:firstLine="480"/>
        <w:rPr>
          <w:rFonts w:ascii="宋体" w:hAnsi="宋体" w:cs="宋体"/>
          <w:sz w:val="24"/>
          <w:szCs w:val="24"/>
          <w:highlight w:val="yellow"/>
        </w:rPr>
      </w:pPr>
      <w:r w:rsidRPr="002F3FD7">
        <w:rPr>
          <w:rFonts w:ascii="宋体" w:hAnsi="宋体" w:cs="宋体" w:hint="eastAsia"/>
          <w:sz w:val="24"/>
          <w:szCs w:val="24"/>
        </w:rPr>
        <w:t>（2）建设内容：</w:t>
      </w:r>
      <w:r w:rsidR="002F3FD7" w:rsidRPr="002F3FD7">
        <w:rPr>
          <w:rFonts w:ascii="宋体" w:hAnsi="宋体" w:cs="宋体" w:hint="eastAsia"/>
          <w:sz w:val="24"/>
          <w:szCs w:val="24"/>
        </w:rPr>
        <w:t>本项目起点位于嘉洋路南侧的洋浦新奥一、二期联通蒸汽母管管径DN250，终点为海南迪生源公司指定位置。海南迪生源公司位于嘉洋路北侧，采用开挖地埋管道穿越嘉洋西路，蒸汽设计温度300℃，设计压力2MPa。蒸汽流量6T/h,管道采用自然补偿和旋转补偿器结合的热补偿方案。</w:t>
      </w:r>
    </w:p>
    <w:p w:rsidR="00DE0481" w:rsidRDefault="002B17A4">
      <w:pPr>
        <w:spacing w:line="360" w:lineRule="auto"/>
        <w:ind w:firstLineChars="200" w:firstLine="480"/>
        <w:rPr>
          <w:rFonts w:ascii="宋体" w:hAnsi="宋体" w:cs="宋体"/>
          <w:sz w:val="24"/>
          <w:szCs w:val="24"/>
        </w:rPr>
      </w:pPr>
      <w:r>
        <w:rPr>
          <w:rFonts w:ascii="宋体" w:hAnsi="宋体" w:cs="宋体" w:hint="eastAsia"/>
          <w:sz w:val="24"/>
          <w:szCs w:val="24"/>
        </w:rPr>
        <w:t>（3）资金来源：1</w:t>
      </w:r>
      <w:r>
        <w:rPr>
          <w:rFonts w:ascii="宋体" w:hAnsi="宋体" w:cs="宋体"/>
          <w:sz w:val="24"/>
          <w:szCs w:val="24"/>
        </w:rPr>
        <w:t>00</w:t>
      </w:r>
      <w:r>
        <w:rPr>
          <w:rFonts w:ascii="宋体" w:hAnsi="宋体" w:cs="宋体" w:hint="eastAsia"/>
          <w:sz w:val="24"/>
          <w:szCs w:val="24"/>
        </w:rPr>
        <w:t>%自筹。</w:t>
      </w:r>
    </w:p>
    <w:p w:rsidR="00DE0481" w:rsidRDefault="002B17A4">
      <w:pPr>
        <w:spacing w:line="360" w:lineRule="auto"/>
        <w:ind w:firstLineChars="200" w:firstLine="480"/>
        <w:rPr>
          <w:rFonts w:ascii="宋体" w:hAnsi="宋体" w:cs="宋体"/>
          <w:sz w:val="24"/>
          <w:szCs w:val="24"/>
        </w:rPr>
      </w:pPr>
      <w:r>
        <w:rPr>
          <w:rFonts w:ascii="宋体" w:hAnsi="宋体" w:cs="宋体" w:hint="eastAsia"/>
          <w:sz w:val="24"/>
          <w:szCs w:val="24"/>
        </w:rPr>
        <w:t>备注：具体建设工期以现场实际情况为准。</w:t>
      </w:r>
    </w:p>
    <w:p w:rsidR="00DE0481" w:rsidRDefault="002B17A4">
      <w:pPr>
        <w:spacing w:line="360" w:lineRule="auto"/>
        <w:ind w:firstLineChars="200" w:firstLine="482"/>
        <w:rPr>
          <w:b/>
          <w:sz w:val="24"/>
          <w:szCs w:val="24"/>
        </w:rPr>
      </w:pPr>
      <w:r>
        <w:rPr>
          <w:b/>
          <w:sz w:val="24"/>
          <w:szCs w:val="24"/>
        </w:rPr>
        <w:t xml:space="preserve">3. </w:t>
      </w:r>
      <w:r>
        <w:rPr>
          <w:rFonts w:hint="eastAsia"/>
          <w:b/>
          <w:sz w:val="24"/>
          <w:szCs w:val="24"/>
        </w:rPr>
        <w:t>询价范围</w:t>
      </w:r>
    </w:p>
    <w:p w:rsidR="00DE0481" w:rsidRDefault="002B17A4">
      <w:pPr>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sz w:val="24"/>
          <w:szCs w:val="24"/>
        </w:rPr>
        <w:t>.1</w:t>
      </w:r>
      <w:r>
        <w:rPr>
          <w:rFonts w:ascii="宋体" w:hAnsi="宋体" w:cs="宋体" w:hint="eastAsia"/>
          <w:sz w:val="24"/>
          <w:szCs w:val="24"/>
        </w:rPr>
        <w:t>监理单位的工作范围包括以下内容（以甲方的实际委托单或合同为准）：</w:t>
      </w:r>
    </w:p>
    <w:p w:rsidR="00DE0481" w:rsidRDefault="002F3FD7">
      <w:pPr>
        <w:spacing w:line="360" w:lineRule="auto"/>
        <w:ind w:firstLineChars="200" w:firstLine="480"/>
        <w:rPr>
          <w:rFonts w:ascii="宋体" w:hAnsi="宋体" w:cs="宋体"/>
          <w:sz w:val="24"/>
          <w:szCs w:val="24"/>
        </w:rPr>
      </w:pPr>
      <w:r>
        <w:rPr>
          <w:rFonts w:ascii="宋体" w:hAnsi="宋体" w:cs="宋体" w:hint="eastAsia"/>
          <w:sz w:val="24"/>
          <w:szCs w:val="24"/>
        </w:rPr>
        <w:t>海南儋州洋浦迪生源蒸汽供热项目</w:t>
      </w:r>
      <w:r w:rsidR="002B17A4">
        <w:rPr>
          <w:rFonts w:ascii="宋体" w:hAnsi="宋体" w:cs="宋体" w:hint="eastAsia"/>
          <w:sz w:val="24"/>
          <w:szCs w:val="24"/>
        </w:rPr>
        <w:t>的监理工作。</w:t>
      </w:r>
    </w:p>
    <w:p w:rsidR="00DE0481" w:rsidRDefault="002B17A4">
      <w:pPr>
        <w:autoSpaceDE w:val="0"/>
        <w:autoSpaceDN w:val="0"/>
        <w:adjustRightInd w:val="0"/>
        <w:spacing w:line="360" w:lineRule="auto"/>
        <w:ind w:firstLineChars="200" w:firstLine="482"/>
        <w:rPr>
          <w:b/>
          <w:sz w:val="24"/>
          <w:szCs w:val="24"/>
        </w:rPr>
      </w:pPr>
      <w:r>
        <w:rPr>
          <w:b/>
          <w:sz w:val="24"/>
          <w:szCs w:val="24"/>
        </w:rPr>
        <w:t xml:space="preserve">4. </w:t>
      </w:r>
      <w:r>
        <w:rPr>
          <w:rFonts w:hint="eastAsia"/>
          <w:b/>
          <w:sz w:val="24"/>
          <w:szCs w:val="24"/>
        </w:rPr>
        <w:t>资质条件</w:t>
      </w:r>
    </w:p>
    <w:p w:rsidR="00DE0481" w:rsidRDefault="002B17A4">
      <w:pPr>
        <w:spacing w:line="360" w:lineRule="auto"/>
        <w:ind w:firstLineChars="200" w:firstLine="480"/>
        <w:rPr>
          <w:rFonts w:ascii="宋体" w:hAnsi="宋体" w:cs="宋体"/>
          <w:sz w:val="24"/>
          <w:szCs w:val="24"/>
        </w:rPr>
      </w:pPr>
      <w:r>
        <w:rPr>
          <w:rFonts w:ascii="宋体" w:hAnsi="宋体" w:cs="宋体"/>
          <w:sz w:val="24"/>
          <w:szCs w:val="24"/>
        </w:rPr>
        <w:t xml:space="preserve">4.1 </w:t>
      </w:r>
      <w:r>
        <w:rPr>
          <w:rFonts w:ascii="宋体" w:hAnsi="宋体" w:cs="宋体" w:hint="eastAsia"/>
          <w:sz w:val="24"/>
          <w:szCs w:val="24"/>
        </w:rPr>
        <w:t>报价人应具有独立的企业法人资格，并提供合法有效的营业执照复印件并盖章。</w:t>
      </w:r>
    </w:p>
    <w:p w:rsidR="00DE0481" w:rsidRDefault="002B17A4">
      <w:pPr>
        <w:spacing w:line="360" w:lineRule="auto"/>
        <w:ind w:firstLineChars="200" w:firstLine="480"/>
        <w:rPr>
          <w:rFonts w:ascii="宋体" w:hAnsi="宋体" w:cs="宋体"/>
          <w:sz w:val="24"/>
          <w:szCs w:val="24"/>
        </w:rPr>
      </w:pPr>
      <w:r>
        <w:rPr>
          <w:rFonts w:ascii="宋体" w:hAnsi="宋体" w:cs="宋体"/>
          <w:sz w:val="24"/>
          <w:szCs w:val="24"/>
        </w:rPr>
        <w:lastRenderedPageBreak/>
        <w:t>4.</w:t>
      </w:r>
      <w:r>
        <w:rPr>
          <w:rFonts w:ascii="宋体" w:hAnsi="宋体" w:cs="宋体" w:hint="eastAsia"/>
          <w:sz w:val="24"/>
          <w:szCs w:val="24"/>
        </w:rPr>
        <w:t>2 报价人须具备行政主管部门颁发的监理资质证书</w:t>
      </w:r>
      <w:r>
        <w:rPr>
          <w:rFonts w:ascii="宋体" w:hAnsi="宋体" w:cs="宋体"/>
          <w:sz w:val="24"/>
          <w:szCs w:val="24"/>
        </w:rPr>
        <w:t>，</w:t>
      </w:r>
      <w:r>
        <w:rPr>
          <w:rFonts w:ascii="宋体" w:hAnsi="宋体" w:cs="宋体" w:hint="eastAsia"/>
          <w:sz w:val="24"/>
          <w:szCs w:val="24"/>
        </w:rPr>
        <w:t>提供资质复印件并盖章</w:t>
      </w:r>
      <w:r>
        <w:rPr>
          <w:rFonts w:ascii="宋体" w:hAnsi="宋体" w:cs="宋体"/>
          <w:sz w:val="24"/>
          <w:szCs w:val="24"/>
        </w:rPr>
        <w:t>。</w:t>
      </w:r>
    </w:p>
    <w:p w:rsidR="00DE0481" w:rsidRDefault="002B17A4">
      <w:pPr>
        <w:spacing w:line="360" w:lineRule="auto"/>
        <w:ind w:firstLineChars="200" w:firstLine="480"/>
        <w:rPr>
          <w:rFonts w:ascii="宋体" w:hAnsi="宋体" w:cs="宋体"/>
          <w:sz w:val="24"/>
          <w:szCs w:val="24"/>
        </w:rPr>
      </w:pPr>
      <w:r>
        <w:rPr>
          <w:rFonts w:ascii="宋体" w:hAnsi="宋体" w:cs="宋体"/>
          <w:sz w:val="24"/>
          <w:szCs w:val="24"/>
        </w:rPr>
        <w:t>4</w:t>
      </w:r>
      <w:r>
        <w:rPr>
          <w:rFonts w:ascii="宋体" w:hAnsi="宋体" w:cs="宋体" w:hint="eastAsia"/>
          <w:sz w:val="24"/>
          <w:szCs w:val="24"/>
        </w:rPr>
        <w:t>.3 财务状况良好，未被列入被执行人、失信被执行人、限制高消费等情况。</w:t>
      </w:r>
    </w:p>
    <w:p w:rsidR="00DE0481" w:rsidRDefault="002B17A4">
      <w:pPr>
        <w:spacing w:line="360" w:lineRule="auto"/>
        <w:ind w:firstLineChars="200" w:firstLine="480"/>
        <w:rPr>
          <w:rFonts w:ascii="宋体" w:hAnsi="宋体" w:cs="宋体"/>
          <w:sz w:val="24"/>
          <w:szCs w:val="24"/>
        </w:rPr>
      </w:pPr>
      <w:r>
        <w:rPr>
          <w:rFonts w:ascii="宋体" w:hAnsi="宋体" w:cs="宋体"/>
          <w:sz w:val="24"/>
          <w:szCs w:val="24"/>
        </w:rPr>
        <w:t>4.</w:t>
      </w:r>
      <w:r>
        <w:rPr>
          <w:rFonts w:ascii="宋体" w:hAnsi="宋体" w:cs="宋体" w:hint="eastAsia"/>
          <w:sz w:val="24"/>
          <w:szCs w:val="24"/>
        </w:rPr>
        <w:t>4</w:t>
      </w:r>
      <w:r>
        <w:rPr>
          <w:rFonts w:ascii="宋体" w:hAnsi="宋体" w:cs="宋体"/>
          <w:sz w:val="24"/>
          <w:szCs w:val="24"/>
        </w:rPr>
        <w:t xml:space="preserve"> 任何借资质报价、转包的报价、提供虚假或不实资料的报价，</w:t>
      </w:r>
      <w:r>
        <w:rPr>
          <w:rFonts w:ascii="宋体" w:hAnsi="宋体" w:cs="宋体" w:hint="eastAsia"/>
          <w:sz w:val="24"/>
          <w:szCs w:val="24"/>
        </w:rPr>
        <w:t>将被视为无效报价。</w:t>
      </w:r>
    </w:p>
    <w:p w:rsidR="00DE0481" w:rsidRDefault="002B17A4">
      <w:pPr>
        <w:spacing w:line="360" w:lineRule="auto"/>
        <w:ind w:firstLineChars="200" w:firstLine="480"/>
        <w:rPr>
          <w:rFonts w:ascii="宋体" w:hAnsi="宋体" w:cs="宋体"/>
          <w:sz w:val="24"/>
          <w:szCs w:val="24"/>
        </w:rPr>
      </w:pPr>
      <w:r>
        <w:rPr>
          <w:rFonts w:ascii="宋体" w:hAnsi="宋体" w:cs="宋体"/>
          <w:sz w:val="24"/>
          <w:szCs w:val="24"/>
        </w:rPr>
        <w:t>4.</w:t>
      </w:r>
      <w:r>
        <w:rPr>
          <w:rFonts w:ascii="宋体" w:hAnsi="宋体" w:cs="宋体" w:hint="eastAsia"/>
          <w:sz w:val="24"/>
          <w:szCs w:val="24"/>
        </w:rPr>
        <w:t>5</w:t>
      </w:r>
      <w:r>
        <w:rPr>
          <w:rFonts w:ascii="宋体" w:hAnsi="宋体" w:cs="宋体"/>
          <w:sz w:val="24"/>
          <w:szCs w:val="24"/>
        </w:rPr>
        <w:t xml:space="preserve"> 报价人应在规定报价时间内提供符合询价人要求的报价文件。</w:t>
      </w:r>
    </w:p>
    <w:p w:rsidR="00DE0481" w:rsidRDefault="002B17A4">
      <w:pPr>
        <w:spacing w:line="360" w:lineRule="auto"/>
        <w:ind w:firstLineChars="200" w:firstLine="480"/>
        <w:rPr>
          <w:rFonts w:ascii="宋体" w:hAnsi="宋体" w:cs="宋体"/>
          <w:sz w:val="24"/>
          <w:szCs w:val="24"/>
        </w:rPr>
      </w:pPr>
      <w:r>
        <w:rPr>
          <w:rFonts w:ascii="宋体" w:hAnsi="宋体" w:cs="宋体"/>
          <w:sz w:val="24"/>
          <w:szCs w:val="24"/>
        </w:rPr>
        <w:t>4.</w:t>
      </w:r>
      <w:r>
        <w:rPr>
          <w:rFonts w:ascii="宋体" w:hAnsi="宋体" w:cs="宋体" w:hint="eastAsia"/>
          <w:sz w:val="24"/>
          <w:szCs w:val="24"/>
        </w:rPr>
        <w:t>6</w:t>
      </w:r>
      <w:r>
        <w:rPr>
          <w:rFonts w:ascii="宋体" w:hAnsi="宋体" w:cs="宋体"/>
          <w:sz w:val="24"/>
          <w:szCs w:val="24"/>
        </w:rPr>
        <w:t xml:space="preserve"> 资格文件清单</w:t>
      </w:r>
    </w:p>
    <w:p w:rsidR="00DE0481" w:rsidRDefault="002B17A4">
      <w:pPr>
        <w:spacing w:line="360" w:lineRule="auto"/>
        <w:ind w:leftChars="200" w:left="1020" w:hangingChars="250" w:hanging="600"/>
        <w:rPr>
          <w:rFonts w:ascii="宋体" w:hAnsi="宋体" w:cs="宋体"/>
          <w:sz w:val="24"/>
          <w:szCs w:val="24"/>
        </w:rPr>
      </w:pPr>
      <w:r>
        <w:rPr>
          <w:rFonts w:ascii="宋体" w:hAnsi="宋体" w:cs="宋体"/>
          <w:sz w:val="24"/>
          <w:szCs w:val="24"/>
        </w:rPr>
        <w:t>（1）</w:t>
      </w:r>
      <w:r>
        <w:rPr>
          <w:rFonts w:ascii="宋体" w:hAnsi="宋体" w:cs="宋体" w:hint="eastAsia"/>
          <w:sz w:val="24"/>
          <w:szCs w:val="24"/>
        </w:rPr>
        <w:t>年度合法有效的</w:t>
      </w:r>
      <w:r>
        <w:rPr>
          <w:rFonts w:ascii="宋体" w:hAnsi="宋体" w:cs="宋体"/>
          <w:sz w:val="24"/>
          <w:szCs w:val="24"/>
        </w:rPr>
        <w:t>营业执照</w:t>
      </w:r>
      <w:r>
        <w:rPr>
          <w:rFonts w:ascii="宋体" w:hAnsi="宋体" w:cs="宋体" w:hint="eastAsia"/>
          <w:sz w:val="24"/>
          <w:szCs w:val="24"/>
        </w:rPr>
        <w:t>（复印件并盖章）；</w:t>
      </w:r>
    </w:p>
    <w:p w:rsidR="00DE0481" w:rsidRDefault="002B17A4">
      <w:pPr>
        <w:spacing w:line="360" w:lineRule="auto"/>
        <w:ind w:leftChars="200" w:left="1020" w:hangingChars="250" w:hanging="600"/>
        <w:rPr>
          <w:rFonts w:ascii="宋体" w:hAnsi="宋体" w:cs="宋体"/>
          <w:sz w:val="24"/>
          <w:szCs w:val="24"/>
        </w:rPr>
      </w:pPr>
      <w:r>
        <w:rPr>
          <w:rFonts w:ascii="宋体" w:hAnsi="宋体" w:cs="宋体"/>
          <w:sz w:val="24"/>
          <w:szCs w:val="24"/>
        </w:rPr>
        <w:t>（2）</w:t>
      </w:r>
      <w:r>
        <w:rPr>
          <w:rFonts w:ascii="宋体" w:hAnsi="宋体" w:cs="宋体" w:hint="eastAsia"/>
          <w:sz w:val="24"/>
          <w:szCs w:val="24"/>
        </w:rPr>
        <w:t>监理资质证书（复印件并盖章）</w:t>
      </w:r>
      <w:r>
        <w:rPr>
          <w:rFonts w:ascii="宋体" w:hAnsi="宋体" w:cs="宋体"/>
          <w:sz w:val="24"/>
          <w:szCs w:val="24"/>
        </w:rPr>
        <w:t>；</w:t>
      </w:r>
    </w:p>
    <w:p w:rsidR="00DE0481" w:rsidRDefault="002B17A4">
      <w:pPr>
        <w:spacing w:line="360" w:lineRule="auto"/>
        <w:ind w:leftChars="200" w:left="1020" w:hangingChars="250" w:hanging="600"/>
        <w:rPr>
          <w:rFonts w:ascii="宋体" w:hAnsi="宋体" w:cs="宋体"/>
          <w:sz w:val="24"/>
          <w:szCs w:val="24"/>
        </w:rPr>
      </w:pPr>
      <w:r>
        <w:rPr>
          <w:rFonts w:ascii="宋体" w:hAnsi="宋体" w:cs="宋体"/>
          <w:sz w:val="24"/>
          <w:szCs w:val="24"/>
        </w:rPr>
        <w:t>（</w:t>
      </w:r>
      <w:r>
        <w:rPr>
          <w:rFonts w:ascii="宋体" w:hAnsi="宋体" w:cs="宋体" w:hint="eastAsia"/>
          <w:sz w:val="24"/>
          <w:szCs w:val="24"/>
        </w:rPr>
        <w:t>3</w:t>
      </w:r>
      <w:r>
        <w:rPr>
          <w:rFonts w:ascii="宋体" w:hAnsi="宋体" w:cs="宋体"/>
          <w:sz w:val="24"/>
          <w:szCs w:val="24"/>
        </w:rPr>
        <w:t>）其他报价人认为有助于其中标的资质材料。</w:t>
      </w:r>
    </w:p>
    <w:p w:rsidR="00DE0481" w:rsidRDefault="002B17A4">
      <w:pPr>
        <w:autoSpaceDE w:val="0"/>
        <w:autoSpaceDN w:val="0"/>
        <w:adjustRightInd w:val="0"/>
        <w:spacing w:line="360" w:lineRule="auto"/>
        <w:ind w:firstLineChars="200" w:firstLine="482"/>
        <w:rPr>
          <w:rFonts w:ascii="宋体" w:hAnsi="宋体"/>
          <w:b/>
          <w:sz w:val="24"/>
          <w:szCs w:val="24"/>
        </w:rPr>
      </w:pPr>
      <w:r>
        <w:rPr>
          <w:rFonts w:hint="eastAsia"/>
          <w:b/>
          <w:sz w:val="24"/>
          <w:szCs w:val="24"/>
        </w:rPr>
        <w:t>5</w:t>
      </w:r>
      <w:r>
        <w:rPr>
          <w:b/>
          <w:sz w:val="24"/>
          <w:szCs w:val="24"/>
        </w:rPr>
        <w:t xml:space="preserve">. </w:t>
      </w:r>
      <w:r>
        <w:rPr>
          <w:rFonts w:ascii="宋体" w:hAnsi="宋体" w:hint="eastAsia"/>
          <w:b/>
          <w:sz w:val="24"/>
          <w:szCs w:val="24"/>
        </w:rPr>
        <w:t>报价人须知</w:t>
      </w:r>
    </w:p>
    <w:p w:rsidR="00DE0481" w:rsidRDefault="002B17A4">
      <w:pPr>
        <w:autoSpaceDE w:val="0"/>
        <w:autoSpaceDN w:val="0"/>
        <w:adjustRightInd w:val="0"/>
        <w:spacing w:line="360" w:lineRule="auto"/>
        <w:ind w:firstLineChars="200" w:firstLine="480"/>
        <w:rPr>
          <w:rFonts w:ascii="宋体" w:hAnsi="宋体" w:cs="宋体"/>
          <w:sz w:val="24"/>
          <w:szCs w:val="24"/>
        </w:rPr>
      </w:pPr>
      <w:r>
        <w:rPr>
          <w:rFonts w:ascii="宋体" w:hAnsi="宋体" w:cs="宋体"/>
          <w:sz w:val="24"/>
          <w:szCs w:val="24"/>
        </w:rPr>
        <w:t>（1）</w:t>
      </w:r>
      <w:r>
        <w:rPr>
          <w:rFonts w:ascii="宋体" w:hAnsi="宋体" w:cs="宋体" w:hint="eastAsia"/>
          <w:sz w:val="24"/>
          <w:szCs w:val="24"/>
        </w:rPr>
        <w:t>报价人需按照报价文件格式要求进行报价。</w:t>
      </w:r>
    </w:p>
    <w:p w:rsidR="00DE0481" w:rsidRDefault="002B17A4">
      <w:pPr>
        <w:autoSpaceDE w:val="0"/>
        <w:autoSpaceDN w:val="0"/>
        <w:adjustRightInd w:val="0"/>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）报价人需要承诺中标后签订《监理单位廉洁自律承诺书》。</w:t>
      </w:r>
    </w:p>
    <w:p w:rsidR="00DE0481" w:rsidRDefault="002B17A4">
      <w:pPr>
        <w:autoSpaceDE w:val="0"/>
        <w:autoSpaceDN w:val="0"/>
        <w:adjustRightInd w:val="0"/>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）报价人需要承诺中标后接受发包人《考核办法或考核方案》，具体考核细则以监理合同为准。</w:t>
      </w:r>
    </w:p>
    <w:p w:rsidR="00DE0481" w:rsidRDefault="002B17A4">
      <w:pPr>
        <w:autoSpaceDE w:val="0"/>
        <w:autoSpaceDN w:val="0"/>
        <w:adjustRightInd w:val="0"/>
        <w:spacing w:line="360" w:lineRule="auto"/>
        <w:ind w:firstLineChars="200" w:firstLine="480"/>
        <w:rPr>
          <w:rFonts w:ascii="宋体" w:hAnsi="宋体" w:cs="宋体"/>
          <w:sz w:val="24"/>
          <w:szCs w:val="24"/>
        </w:rPr>
      </w:pPr>
      <w:r>
        <w:rPr>
          <w:rFonts w:ascii="宋体" w:hAnsi="宋体" w:cs="宋体" w:hint="eastAsia"/>
          <w:sz w:val="24"/>
          <w:szCs w:val="24"/>
        </w:rPr>
        <w:t>（4）报价人需要编制并提供监理方案、提供2</w:t>
      </w:r>
      <w:r>
        <w:rPr>
          <w:rFonts w:ascii="宋体" w:hAnsi="宋体" w:cs="宋体"/>
          <w:sz w:val="24"/>
          <w:szCs w:val="24"/>
        </w:rPr>
        <w:t>02</w:t>
      </w:r>
      <w:r>
        <w:rPr>
          <w:rFonts w:ascii="宋体" w:hAnsi="宋体" w:cs="宋体" w:hint="eastAsia"/>
          <w:sz w:val="24"/>
          <w:szCs w:val="24"/>
        </w:rPr>
        <w:t>3</w:t>
      </w:r>
      <w:r w:rsidR="002F3FD7">
        <w:rPr>
          <w:rFonts w:ascii="宋体" w:hAnsi="宋体" w:cs="宋体"/>
          <w:sz w:val="24"/>
          <w:szCs w:val="24"/>
        </w:rPr>
        <w:t>-2025</w:t>
      </w:r>
      <w:r>
        <w:rPr>
          <w:rFonts w:ascii="宋体" w:hAnsi="宋体" w:cs="宋体" w:hint="eastAsia"/>
          <w:sz w:val="24"/>
          <w:szCs w:val="24"/>
        </w:rPr>
        <w:t>年财务审计报告。</w:t>
      </w:r>
    </w:p>
    <w:p w:rsidR="00DE0481" w:rsidRDefault="002B17A4">
      <w:pPr>
        <w:autoSpaceDE w:val="0"/>
        <w:autoSpaceDN w:val="0"/>
        <w:adjustRightInd w:val="0"/>
        <w:spacing w:line="360" w:lineRule="auto"/>
        <w:ind w:firstLineChars="200" w:firstLine="482"/>
        <w:rPr>
          <w:b/>
          <w:sz w:val="24"/>
          <w:szCs w:val="24"/>
        </w:rPr>
      </w:pPr>
      <w:r>
        <w:rPr>
          <w:b/>
          <w:sz w:val="24"/>
          <w:szCs w:val="24"/>
        </w:rPr>
        <w:t xml:space="preserve">6. </w:t>
      </w:r>
      <w:r>
        <w:rPr>
          <w:rFonts w:hint="eastAsia"/>
          <w:b/>
          <w:sz w:val="24"/>
          <w:szCs w:val="24"/>
        </w:rPr>
        <w:t>评审办法</w:t>
      </w:r>
    </w:p>
    <w:p w:rsidR="00DE0481" w:rsidRDefault="002B17A4">
      <w:pPr>
        <w:spacing w:line="360" w:lineRule="auto"/>
        <w:ind w:firstLineChars="200" w:firstLine="480"/>
        <w:rPr>
          <w:rFonts w:ascii="宋体" w:hAnsi="宋体" w:cs="宋体"/>
          <w:sz w:val="24"/>
          <w:szCs w:val="24"/>
          <w:lang w:val="zh-CN"/>
        </w:rPr>
      </w:pPr>
      <w:r>
        <w:rPr>
          <w:rFonts w:ascii="宋体" w:hAnsi="宋体" w:cs="宋体"/>
          <w:sz w:val="24"/>
          <w:szCs w:val="24"/>
        </w:rPr>
        <w:t>6</w:t>
      </w:r>
      <w:r>
        <w:rPr>
          <w:rFonts w:ascii="宋体" w:hAnsi="宋体" w:cs="宋体" w:hint="eastAsia"/>
          <w:sz w:val="24"/>
          <w:szCs w:val="24"/>
        </w:rPr>
        <w:t>.1</w:t>
      </w:r>
      <w:r>
        <w:rPr>
          <w:rFonts w:ascii="宋体" w:hAnsi="宋体" w:cs="宋体" w:hint="eastAsia"/>
          <w:sz w:val="24"/>
          <w:szCs w:val="24"/>
          <w:lang w:val="zh-CN"/>
        </w:rPr>
        <w:t>报价评审：本次询价采用综合评分，评分办法如下：</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709"/>
        <w:gridCol w:w="2410"/>
        <w:gridCol w:w="5953"/>
      </w:tblGrid>
      <w:tr w:rsidR="00DE0481">
        <w:trPr>
          <w:trHeight w:val="399"/>
          <w:jc w:val="center"/>
        </w:trPr>
        <w:tc>
          <w:tcPr>
            <w:tcW w:w="704" w:type="dxa"/>
            <w:vAlign w:val="center"/>
          </w:tcPr>
          <w:p w:rsidR="00DE0481" w:rsidRDefault="002B17A4">
            <w:pPr>
              <w:keepNext/>
              <w:jc w:val="center"/>
              <w:rPr>
                <w:rFonts w:ascii="宋体" w:hAnsi="宋体"/>
                <w:b/>
                <w:bCs/>
                <w:sz w:val="24"/>
                <w:szCs w:val="24"/>
              </w:rPr>
            </w:pPr>
            <w:r>
              <w:rPr>
                <w:rFonts w:ascii="宋体" w:hAnsi="宋体" w:hint="eastAsia"/>
                <w:b/>
                <w:bCs/>
                <w:sz w:val="24"/>
                <w:szCs w:val="24"/>
              </w:rPr>
              <w:lastRenderedPageBreak/>
              <w:t>序号</w:t>
            </w:r>
          </w:p>
        </w:tc>
        <w:tc>
          <w:tcPr>
            <w:tcW w:w="3119" w:type="dxa"/>
            <w:gridSpan w:val="2"/>
            <w:vAlign w:val="center"/>
          </w:tcPr>
          <w:p w:rsidR="00DE0481" w:rsidRDefault="002B17A4">
            <w:pPr>
              <w:keepNext/>
              <w:jc w:val="center"/>
              <w:rPr>
                <w:rFonts w:ascii="宋体" w:hAnsi="宋体"/>
                <w:b/>
                <w:bCs/>
                <w:sz w:val="24"/>
                <w:szCs w:val="24"/>
              </w:rPr>
            </w:pPr>
            <w:r>
              <w:rPr>
                <w:rFonts w:ascii="宋体" w:hAnsi="宋体" w:hint="eastAsia"/>
                <w:b/>
                <w:bCs/>
                <w:sz w:val="24"/>
                <w:szCs w:val="24"/>
              </w:rPr>
              <w:t>评分因素</w:t>
            </w:r>
          </w:p>
        </w:tc>
        <w:tc>
          <w:tcPr>
            <w:tcW w:w="5953" w:type="dxa"/>
            <w:vAlign w:val="center"/>
          </w:tcPr>
          <w:p w:rsidR="00DE0481" w:rsidRDefault="002B17A4">
            <w:pPr>
              <w:keepNext/>
              <w:jc w:val="center"/>
              <w:rPr>
                <w:rFonts w:ascii="宋体" w:hAnsi="宋体"/>
                <w:b/>
                <w:bCs/>
                <w:sz w:val="24"/>
                <w:szCs w:val="24"/>
              </w:rPr>
            </w:pPr>
            <w:r>
              <w:rPr>
                <w:rFonts w:ascii="宋体" w:hAnsi="宋体" w:hint="eastAsia"/>
                <w:b/>
                <w:bCs/>
                <w:sz w:val="24"/>
                <w:szCs w:val="24"/>
              </w:rPr>
              <w:t>评审标准</w:t>
            </w:r>
          </w:p>
        </w:tc>
      </w:tr>
      <w:tr w:rsidR="00DE0481">
        <w:trPr>
          <w:trHeight w:val="399"/>
          <w:jc w:val="center"/>
        </w:trPr>
        <w:tc>
          <w:tcPr>
            <w:tcW w:w="704" w:type="dxa"/>
            <w:vAlign w:val="center"/>
          </w:tcPr>
          <w:p w:rsidR="00DE0481" w:rsidRDefault="002B17A4">
            <w:pPr>
              <w:keepNext/>
              <w:jc w:val="center"/>
              <w:rPr>
                <w:rFonts w:ascii="宋体" w:hAnsi="宋体"/>
                <w:sz w:val="24"/>
                <w:szCs w:val="24"/>
              </w:rPr>
            </w:pPr>
            <w:r>
              <w:rPr>
                <w:rFonts w:ascii="宋体" w:hAnsi="宋体" w:hint="eastAsia"/>
                <w:sz w:val="24"/>
                <w:szCs w:val="24"/>
              </w:rPr>
              <w:t>1</w:t>
            </w:r>
          </w:p>
        </w:tc>
        <w:tc>
          <w:tcPr>
            <w:tcW w:w="709" w:type="dxa"/>
            <w:vMerge w:val="restart"/>
            <w:vAlign w:val="center"/>
          </w:tcPr>
          <w:p w:rsidR="00DE0481" w:rsidRDefault="002B17A4">
            <w:pPr>
              <w:keepNext/>
              <w:jc w:val="center"/>
              <w:rPr>
                <w:rFonts w:ascii="宋体" w:hAnsi="宋体"/>
                <w:sz w:val="24"/>
                <w:szCs w:val="24"/>
              </w:rPr>
            </w:pPr>
            <w:r>
              <w:rPr>
                <w:rFonts w:ascii="宋体" w:hAnsi="宋体" w:hint="eastAsia"/>
                <w:sz w:val="24"/>
                <w:szCs w:val="24"/>
              </w:rPr>
              <w:t>技术</w:t>
            </w:r>
          </w:p>
          <w:p w:rsidR="00DE0481" w:rsidRDefault="002B17A4">
            <w:pPr>
              <w:keepNext/>
              <w:jc w:val="center"/>
              <w:rPr>
                <w:rFonts w:ascii="宋体" w:hAnsi="宋体"/>
                <w:sz w:val="24"/>
                <w:szCs w:val="24"/>
              </w:rPr>
            </w:pPr>
            <w:r>
              <w:rPr>
                <w:rFonts w:ascii="宋体" w:hAnsi="宋体" w:hint="eastAsia"/>
                <w:sz w:val="24"/>
                <w:szCs w:val="24"/>
              </w:rPr>
              <w:t>（</w:t>
            </w:r>
            <w:r>
              <w:rPr>
                <w:rFonts w:ascii="宋体" w:hAnsi="宋体"/>
                <w:sz w:val="24"/>
                <w:szCs w:val="24"/>
              </w:rPr>
              <w:t>40</w:t>
            </w:r>
            <w:r>
              <w:rPr>
                <w:rFonts w:ascii="宋体" w:hAnsi="宋体" w:hint="eastAsia"/>
                <w:sz w:val="24"/>
                <w:szCs w:val="24"/>
              </w:rPr>
              <w:t>分）</w:t>
            </w:r>
          </w:p>
        </w:tc>
        <w:tc>
          <w:tcPr>
            <w:tcW w:w="2410" w:type="dxa"/>
            <w:vAlign w:val="center"/>
          </w:tcPr>
          <w:p w:rsidR="00DE0481" w:rsidRDefault="002B17A4">
            <w:pPr>
              <w:keepNext/>
              <w:jc w:val="center"/>
              <w:rPr>
                <w:rFonts w:ascii="宋体" w:hAnsi="宋体" w:cs="宋体"/>
                <w:sz w:val="24"/>
                <w:szCs w:val="24"/>
              </w:rPr>
            </w:pPr>
            <w:r>
              <w:rPr>
                <w:rFonts w:ascii="宋体" w:hAnsi="宋体" w:cs="宋体" w:hint="eastAsia"/>
                <w:sz w:val="24"/>
                <w:szCs w:val="24"/>
              </w:rPr>
              <w:t>报价</w:t>
            </w:r>
            <w:r>
              <w:rPr>
                <w:rFonts w:ascii="宋体" w:hAnsi="宋体" w:cs="宋体" w:hint="eastAsia"/>
                <w:spacing w:val="-3"/>
                <w:sz w:val="24"/>
                <w:szCs w:val="24"/>
              </w:rPr>
              <w:t>文件</w:t>
            </w:r>
            <w:r>
              <w:rPr>
                <w:rFonts w:ascii="宋体" w:hAnsi="宋体" w:cs="宋体" w:hint="eastAsia"/>
                <w:sz w:val="24"/>
                <w:szCs w:val="24"/>
              </w:rPr>
              <w:t>的</w:t>
            </w:r>
          </w:p>
          <w:p w:rsidR="00DE0481" w:rsidRDefault="002B17A4">
            <w:pPr>
              <w:keepNext/>
              <w:jc w:val="center"/>
              <w:rPr>
                <w:rFonts w:ascii="宋体" w:hAnsi="宋体" w:cs="宋体"/>
                <w:sz w:val="24"/>
                <w:szCs w:val="24"/>
              </w:rPr>
            </w:pPr>
            <w:r>
              <w:rPr>
                <w:rFonts w:ascii="宋体" w:hAnsi="宋体" w:cs="宋体" w:hint="eastAsia"/>
                <w:sz w:val="24"/>
                <w:szCs w:val="24"/>
              </w:rPr>
              <w:t>响</w:t>
            </w:r>
            <w:r>
              <w:rPr>
                <w:rFonts w:ascii="宋体" w:hAnsi="宋体" w:cs="宋体" w:hint="eastAsia"/>
                <w:spacing w:val="-3"/>
                <w:sz w:val="24"/>
                <w:szCs w:val="24"/>
              </w:rPr>
              <w:t>应</w:t>
            </w:r>
            <w:r>
              <w:rPr>
                <w:rFonts w:ascii="宋体" w:hAnsi="宋体" w:cs="宋体" w:hint="eastAsia"/>
                <w:sz w:val="24"/>
                <w:szCs w:val="24"/>
              </w:rPr>
              <w:t>程度</w:t>
            </w:r>
          </w:p>
        </w:tc>
        <w:tc>
          <w:tcPr>
            <w:tcW w:w="5953" w:type="dxa"/>
            <w:vAlign w:val="center"/>
          </w:tcPr>
          <w:p w:rsidR="00DE0481" w:rsidRDefault="002B17A4">
            <w:pPr>
              <w:adjustRightInd w:val="0"/>
              <w:snapToGrid w:val="0"/>
              <w:jc w:val="center"/>
              <w:rPr>
                <w:rFonts w:ascii="宋体" w:hAnsi="宋体" w:cs="宋体"/>
                <w:sz w:val="24"/>
                <w:szCs w:val="24"/>
              </w:rPr>
            </w:pPr>
            <w:r>
              <w:rPr>
                <w:rFonts w:ascii="宋体" w:hAnsi="宋体" w:cs="宋体" w:hint="eastAsia"/>
                <w:sz w:val="24"/>
                <w:szCs w:val="24"/>
              </w:rPr>
              <w:t>好：</w:t>
            </w:r>
            <w:r>
              <w:rPr>
                <w:rFonts w:ascii="宋体" w:hAnsi="宋体" w:cs="宋体"/>
                <w:sz w:val="24"/>
                <w:szCs w:val="24"/>
              </w:rPr>
              <w:t xml:space="preserve"> 5分</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较好：</w:t>
            </w:r>
            <w:r>
              <w:rPr>
                <w:rFonts w:ascii="宋体" w:hAnsi="宋体" w:cs="宋体"/>
                <w:sz w:val="24"/>
                <w:szCs w:val="24"/>
              </w:rPr>
              <w:t>3-4分</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一般：1</w:t>
            </w:r>
            <w:r>
              <w:rPr>
                <w:rFonts w:ascii="宋体" w:hAnsi="宋体" w:cs="宋体"/>
                <w:sz w:val="24"/>
                <w:szCs w:val="24"/>
              </w:rPr>
              <w:t>-</w:t>
            </w:r>
            <w:r>
              <w:rPr>
                <w:rFonts w:ascii="宋体" w:hAnsi="宋体" w:cs="宋体" w:hint="eastAsia"/>
                <w:sz w:val="24"/>
                <w:szCs w:val="24"/>
              </w:rPr>
              <w:t>2</w:t>
            </w:r>
            <w:r>
              <w:rPr>
                <w:rFonts w:ascii="宋体" w:hAnsi="宋体" w:cs="宋体"/>
                <w:sz w:val="24"/>
                <w:szCs w:val="24"/>
              </w:rPr>
              <w:t>分</w:t>
            </w:r>
          </w:p>
        </w:tc>
      </w:tr>
      <w:tr w:rsidR="00DE0481">
        <w:trPr>
          <w:trHeight w:val="359"/>
          <w:jc w:val="center"/>
        </w:trPr>
        <w:tc>
          <w:tcPr>
            <w:tcW w:w="704" w:type="dxa"/>
            <w:vAlign w:val="center"/>
          </w:tcPr>
          <w:p w:rsidR="00DE0481" w:rsidRDefault="002B17A4">
            <w:pPr>
              <w:keepNext/>
              <w:jc w:val="center"/>
              <w:rPr>
                <w:rFonts w:ascii="宋体" w:hAnsi="宋体"/>
                <w:sz w:val="24"/>
                <w:szCs w:val="24"/>
              </w:rPr>
            </w:pPr>
            <w:r>
              <w:rPr>
                <w:rFonts w:ascii="宋体" w:hAnsi="宋体" w:hint="eastAsia"/>
                <w:sz w:val="24"/>
                <w:szCs w:val="24"/>
              </w:rPr>
              <w:t>2</w:t>
            </w:r>
          </w:p>
        </w:tc>
        <w:tc>
          <w:tcPr>
            <w:tcW w:w="709" w:type="dxa"/>
            <w:vMerge/>
            <w:vAlign w:val="center"/>
          </w:tcPr>
          <w:p w:rsidR="00DE0481" w:rsidRDefault="00DE0481">
            <w:pPr>
              <w:keepNext/>
              <w:jc w:val="center"/>
              <w:rPr>
                <w:rFonts w:ascii="宋体" w:hAnsi="宋体"/>
                <w:sz w:val="24"/>
                <w:szCs w:val="24"/>
              </w:rPr>
            </w:pPr>
          </w:p>
        </w:tc>
        <w:tc>
          <w:tcPr>
            <w:tcW w:w="2410" w:type="dxa"/>
            <w:vAlign w:val="center"/>
          </w:tcPr>
          <w:p w:rsidR="00DE0481" w:rsidRDefault="002B17A4">
            <w:pPr>
              <w:keepNext/>
              <w:jc w:val="center"/>
              <w:rPr>
                <w:rFonts w:ascii="宋体" w:hAnsi="宋体"/>
                <w:sz w:val="24"/>
                <w:szCs w:val="24"/>
              </w:rPr>
            </w:pPr>
            <w:r>
              <w:rPr>
                <w:rFonts w:ascii="宋体" w:hAnsi="宋体" w:hint="eastAsia"/>
                <w:sz w:val="24"/>
                <w:szCs w:val="24"/>
              </w:rPr>
              <w:t>报价人承诺</w:t>
            </w:r>
          </w:p>
        </w:tc>
        <w:tc>
          <w:tcPr>
            <w:tcW w:w="5953" w:type="dxa"/>
            <w:vAlign w:val="center"/>
          </w:tcPr>
          <w:p w:rsidR="00DE0481" w:rsidRDefault="002B17A4">
            <w:pPr>
              <w:adjustRightInd w:val="0"/>
              <w:snapToGrid w:val="0"/>
              <w:jc w:val="center"/>
              <w:rPr>
                <w:rFonts w:ascii="宋体" w:hAnsi="宋体" w:cs="宋体"/>
                <w:sz w:val="24"/>
                <w:szCs w:val="24"/>
              </w:rPr>
            </w:pPr>
            <w:r>
              <w:rPr>
                <w:rFonts w:ascii="宋体" w:hAnsi="宋体" w:cs="宋体" w:hint="eastAsia"/>
                <w:sz w:val="24"/>
                <w:szCs w:val="24"/>
              </w:rPr>
              <w:t>好：</w:t>
            </w:r>
            <w:r>
              <w:rPr>
                <w:rFonts w:ascii="宋体" w:hAnsi="宋体" w:cs="宋体"/>
                <w:sz w:val="24"/>
                <w:szCs w:val="24"/>
              </w:rPr>
              <w:t xml:space="preserve"> 5分</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较好：</w:t>
            </w:r>
            <w:r>
              <w:rPr>
                <w:rFonts w:ascii="宋体" w:hAnsi="宋体" w:cs="宋体"/>
                <w:sz w:val="24"/>
                <w:szCs w:val="24"/>
              </w:rPr>
              <w:t>3-4分</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一般：1</w:t>
            </w:r>
            <w:r>
              <w:rPr>
                <w:rFonts w:ascii="宋体" w:hAnsi="宋体" w:cs="宋体"/>
                <w:sz w:val="24"/>
                <w:szCs w:val="24"/>
              </w:rPr>
              <w:t>-</w:t>
            </w:r>
            <w:r>
              <w:rPr>
                <w:rFonts w:ascii="宋体" w:hAnsi="宋体" w:cs="宋体" w:hint="eastAsia"/>
                <w:sz w:val="24"/>
                <w:szCs w:val="24"/>
              </w:rPr>
              <w:t>2</w:t>
            </w:r>
            <w:r>
              <w:rPr>
                <w:rFonts w:ascii="宋体" w:hAnsi="宋体" w:cs="宋体"/>
                <w:sz w:val="24"/>
                <w:szCs w:val="24"/>
              </w:rPr>
              <w:t>分</w:t>
            </w:r>
          </w:p>
        </w:tc>
      </w:tr>
      <w:tr w:rsidR="00DE0481">
        <w:trPr>
          <w:trHeight w:val="625"/>
          <w:jc w:val="center"/>
        </w:trPr>
        <w:tc>
          <w:tcPr>
            <w:tcW w:w="704" w:type="dxa"/>
            <w:vAlign w:val="center"/>
          </w:tcPr>
          <w:p w:rsidR="00DE0481" w:rsidRDefault="002B17A4">
            <w:pPr>
              <w:keepNext/>
              <w:jc w:val="center"/>
              <w:rPr>
                <w:rFonts w:ascii="宋体" w:hAnsi="宋体"/>
                <w:sz w:val="24"/>
                <w:szCs w:val="24"/>
              </w:rPr>
            </w:pPr>
            <w:r>
              <w:rPr>
                <w:rFonts w:ascii="宋体" w:hAnsi="宋体"/>
                <w:sz w:val="24"/>
                <w:szCs w:val="24"/>
              </w:rPr>
              <w:t>3</w:t>
            </w:r>
          </w:p>
        </w:tc>
        <w:tc>
          <w:tcPr>
            <w:tcW w:w="709" w:type="dxa"/>
            <w:vMerge/>
            <w:vAlign w:val="center"/>
          </w:tcPr>
          <w:p w:rsidR="00DE0481" w:rsidRDefault="00DE0481">
            <w:pPr>
              <w:keepNext/>
              <w:jc w:val="center"/>
              <w:rPr>
                <w:rFonts w:ascii="宋体" w:hAnsi="宋体"/>
                <w:sz w:val="24"/>
                <w:szCs w:val="24"/>
              </w:rPr>
            </w:pPr>
          </w:p>
        </w:tc>
        <w:tc>
          <w:tcPr>
            <w:tcW w:w="2410" w:type="dxa"/>
            <w:vAlign w:val="center"/>
          </w:tcPr>
          <w:p w:rsidR="00DE0481" w:rsidRDefault="002B17A4">
            <w:pPr>
              <w:keepNext/>
              <w:jc w:val="center"/>
              <w:rPr>
                <w:rFonts w:ascii="宋体" w:hAnsi="宋体"/>
                <w:sz w:val="24"/>
                <w:szCs w:val="24"/>
              </w:rPr>
            </w:pPr>
            <w:r>
              <w:rPr>
                <w:rFonts w:ascii="宋体" w:hAnsi="宋体" w:hint="eastAsia"/>
                <w:sz w:val="24"/>
                <w:szCs w:val="24"/>
              </w:rPr>
              <w:t>设计方案</w:t>
            </w:r>
          </w:p>
          <w:p w:rsidR="00DE0481" w:rsidRDefault="002B17A4">
            <w:pPr>
              <w:keepNext/>
              <w:jc w:val="center"/>
              <w:rPr>
                <w:rFonts w:ascii="宋体" w:hAnsi="宋体"/>
                <w:sz w:val="24"/>
                <w:szCs w:val="24"/>
              </w:rPr>
            </w:pPr>
            <w:r>
              <w:rPr>
                <w:rFonts w:ascii="宋体" w:hAnsi="宋体" w:hint="eastAsia"/>
                <w:sz w:val="24"/>
                <w:szCs w:val="24"/>
              </w:rPr>
              <w:t>（</w:t>
            </w:r>
            <w:r>
              <w:rPr>
                <w:rFonts w:ascii="宋体" w:hAnsi="宋体"/>
                <w:sz w:val="24"/>
                <w:szCs w:val="24"/>
              </w:rPr>
              <w:t>30</w:t>
            </w:r>
            <w:r>
              <w:rPr>
                <w:rFonts w:ascii="宋体" w:hAnsi="宋体" w:hint="eastAsia"/>
                <w:sz w:val="24"/>
                <w:szCs w:val="24"/>
              </w:rPr>
              <w:t>分）</w:t>
            </w:r>
          </w:p>
        </w:tc>
        <w:tc>
          <w:tcPr>
            <w:tcW w:w="5953" w:type="dxa"/>
            <w:vAlign w:val="center"/>
          </w:tcPr>
          <w:p w:rsidR="00DE0481" w:rsidRDefault="002B17A4">
            <w:pPr>
              <w:keepNext/>
              <w:jc w:val="center"/>
              <w:rPr>
                <w:rFonts w:ascii="宋体" w:hAnsi="宋体"/>
                <w:sz w:val="24"/>
                <w:szCs w:val="24"/>
              </w:rPr>
            </w:pPr>
            <w:r>
              <w:rPr>
                <w:rFonts w:ascii="宋体" w:hAnsi="宋体" w:cs="宋体" w:hint="eastAsia"/>
                <w:sz w:val="24"/>
                <w:szCs w:val="24"/>
              </w:rPr>
              <w:t>好：</w:t>
            </w:r>
            <w:r>
              <w:rPr>
                <w:rFonts w:ascii="宋体" w:hAnsi="宋体" w:cs="宋体"/>
                <w:sz w:val="24"/>
                <w:szCs w:val="24"/>
              </w:rPr>
              <w:t>20</w:t>
            </w:r>
            <w:r>
              <w:rPr>
                <w:rFonts w:ascii="宋体" w:hAnsi="宋体" w:cs="宋体" w:hint="eastAsia"/>
                <w:sz w:val="24"/>
                <w:szCs w:val="24"/>
              </w:rPr>
              <w:t>-</w:t>
            </w:r>
            <w:r>
              <w:rPr>
                <w:rFonts w:ascii="宋体" w:hAnsi="宋体" w:cs="宋体"/>
                <w:sz w:val="24"/>
                <w:szCs w:val="24"/>
              </w:rPr>
              <w:t>30分</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较好：</w:t>
            </w:r>
            <w:r>
              <w:rPr>
                <w:rFonts w:ascii="宋体" w:hAnsi="宋体" w:cs="宋体"/>
                <w:sz w:val="24"/>
                <w:szCs w:val="24"/>
              </w:rPr>
              <w:t>10-20分</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一般：</w:t>
            </w:r>
            <w:r>
              <w:rPr>
                <w:rFonts w:ascii="宋体" w:hAnsi="宋体" w:cs="宋体"/>
                <w:sz w:val="24"/>
                <w:szCs w:val="24"/>
              </w:rPr>
              <w:t>1-10分</w:t>
            </w:r>
          </w:p>
        </w:tc>
      </w:tr>
      <w:tr w:rsidR="00DE0481">
        <w:trPr>
          <w:trHeight w:val="814"/>
          <w:jc w:val="center"/>
        </w:trPr>
        <w:tc>
          <w:tcPr>
            <w:tcW w:w="704" w:type="dxa"/>
            <w:vAlign w:val="center"/>
          </w:tcPr>
          <w:p w:rsidR="00DE0481" w:rsidRDefault="002B17A4">
            <w:pPr>
              <w:keepNext/>
              <w:jc w:val="center"/>
              <w:rPr>
                <w:rFonts w:ascii="宋体" w:hAnsi="宋体"/>
                <w:sz w:val="24"/>
                <w:szCs w:val="24"/>
              </w:rPr>
            </w:pPr>
            <w:r>
              <w:rPr>
                <w:rFonts w:ascii="宋体" w:hAnsi="宋体"/>
                <w:sz w:val="24"/>
                <w:szCs w:val="24"/>
              </w:rPr>
              <w:t>4</w:t>
            </w:r>
          </w:p>
        </w:tc>
        <w:tc>
          <w:tcPr>
            <w:tcW w:w="3119" w:type="dxa"/>
            <w:gridSpan w:val="2"/>
            <w:vAlign w:val="center"/>
          </w:tcPr>
          <w:p w:rsidR="00DE0481" w:rsidRDefault="002B17A4">
            <w:pPr>
              <w:keepNext/>
              <w:jc w:val="center"/>
              <w:rPr>
                <w:rFonts w:ascii="宋体" w:hAnsi="宋体"/>
                <w:sz w:val="24"/>
                <w:szCs w:val="24"/>
              </w:rPr>
            </w:pPr>
            <w:r>
              <w:rPr>
                <w:rFonts w:ascii="宋体" w:hAnsi="宋体" w:hint="eastAsia"/>
                <w:sz w:val="24"/>
                <w:szCs w:val="24"/>
              </w:rPr>
              <w:t>财务情况</w:t>
            </w:r>
          </w:p>
          <w:p w:rsidR="00DE0481" w:rsidRDefault="002B17A4">
            <w:pPr>
              <w:keepNext/>
              <w:jc w:val="center"/>
              <w:rPr>
                <w:rFonts w:ascii="宋体" w:hAnsi="宋体"/>
                <w:sz w:val="24"/>
                <w:szCs w:val="24"/>
              </w:rPr>
            </w:pPr>
            <w:r>
              <w:rPr>
                <w:rFonts w:ascii="宋体" w:hAnsi="宋体" w:hint="eastAsia"/>
                <w:sz w:val="24"/>
                <w:szCs w:val="24"/>
              </w:rPr>
              <w:t>（</w:t>
            </w:r>
            <w:r>
              <w:rPr>
                <w:rFonts w:ascii="宋体" w:hAnsi="宋体"/>
                <w:sz w:val="24"/>
                <w:szCs w:val="24"/>
              </w:rPr>
              <w:t>5</w:t>
            </w:r>
            <w:r>
              <w:rPr>
                <w:rFonts w:ascii="宋体" w:hAnsi="宋体" w:hint="eastAsia"/>
                <w:sz w:val="24"/>
                <w:szCs w:val="24"/>
              </w:rPr>
              <w:t xml:space="preserve">分） </w:t>
            </w:r>
          </w:p>
        </w:tc>
        <w:tc>
          <w:tcPr>
            <w:tcW w:w="5953" w:type="dxa"/>
            <w:vAlign w:val="center"/>
          </w:tcPr>
          <w:p w:rsidR="00DE0481" w:rsidRDefault="002B17A4">
            <w:pPr>
              <w:keepNext/>
              <w:rPr>
                <w:rFonts w:ascii="宋体" w:hAnsi="宋体"/>
                <w:sz w:val="24"/>
                <w:szCs w:val="24"/>
              </w:rPr>
            </w:pPr>
            <w:r>
              <w:rPr>
                <w:rFonts w:ascii="宋体" w:hAnsi="宋体" w:hint="eastAsia"/>
                <w:sz w:val="24"/>
                <w:szCs w:val="24"/>
              </w:rPr>
              <w:t>最高</w:t>
            </w:r>
            <w:r>
              <w:rPr>
                <w:rFonts w:ascii="宋体" w:hAnsi="宋体"/>
                <w:sz w:val="24"/>
                <w:szCs w:val="24"/>
              </w:rPr>
              <w:t>5</w:t>
            </w:r>
            <w:r>
              <w:rPr>
                <w:rFonts w:ascii="宋体" w:hAnsi="宋体" w:hint="eastAsia"/>
                <w:sz w:val="24"/>
                <w:szCs w:val="24"/>
              </w:rPr>
              <w:t>分（以20</w:t>
            </w:r>
            <w:r>
              <w:rPr>
                <w:rFonts w:ascii="宋体" w:hAnsi="宋体"/>
                <w:sz w:val="24"/>
                <w:szCs w:val="24"/>
              </w:rPr>
              <w:t>2</w:t>
            </w:r>
            <w:r>
              <w:rPr>
                <w:rFonts w:ascii="宋体" w:hAnsi="宋体" w:hint="eastAsia"/>
                <w:sz w:val="24"/>
                <w:szCs w:val="24"/>
              </w:rPr>
              <w:t>3</w:t>
            </w:r>
            <w:r w:rsidR="002F3FD7">
              <w:rPr>
                <w:rFonts w:ascii="宋体" w:hAnsi="宋体"/>
                <w:sz w:val="24"/>
                <w:szCs w:val="24"/>
              </w:rPr>
              <w:t>-2025</w:t>
            </w:r>
            <w:r>
              <w:rPr>
                <w:rFonts w:ascii="宋体" w:hAnsi="宋体" w:hint="eastAsia"/>
                <w:sz w:val="24"/>
                <w:szCs w:val="24"/>
              </w:rPr>
              <w:t>年经会计师事务所审计的财务报表数据为准）,以资产负债率为评判标准，最高</w:t>
            </w:r>
            <w:r>
              <w:rPr>
                <w:rFonts w:ascii="宋体" w:hAnsi="宋体"/>
                <w:sz w:val="24"/>
                <w:szCs w:val="24"/>
              </w:rPr>
              <w:t>5</w:t>
            </w:r>
            <w:r>
              <w:rPr>
                <w:rFonts w:ascii="宋体" w:hAnsi="宋体" w:hint="eastAsia"/>
                <w:sz w:val="24"/>
                <w:szCs w:val="24"/>
              </w:rPr>
              <w:t>分：负债率≤0.7的，得</w:t>
            </w:r>
            <w:r>
              <w:rPr>
                <w:rFonts w:ascii="宋体" w:hAnsi="宋体"/>
                <w:sz w:val="24"/>
                <w:szCs w:val="24"/>
              </w:rPr>
              <w:t>5</w:t>
            </w:r>
            <w:r>
              <w:rPr>
                <w:rFonts w:ascii="宋体" w:hAnsi="宋体" w:hint="eastAsia"/>
                <w:sz w:val="24"/>
                <w:szCs w:val="24"/>
              </w:rPr>
              <w:t>分， 0.7＜负债率≤0.8的，得</w:t>
            </w:r>
            <w:r>
              <w:rPr>
                <w:rFonts w:ascii="宋体" w:hAnsi="宋体"/>
                <w:sz w:val="24"/>
                <w:szCs w:val="24"/>
              </w:rPr>
              <w:t>3</w:t>
            </w:r>
            <w:r>
              <w:rPr>
                <w:rFonts w:ascii="宋体" w:hAnsi="宋体" w:hint="eastAsia"/>
                <w:sz w:val="24"/>
                <w:szCs w:val="24"/>
              </w:rPr>
              <w:t>分，负债率＞0.8的，得0至1分。</w:t>
            </w:r>
          </w:p>
        </w:tc>
      </w:tr>
      <w:tr w:rsidR="00DE0481">
        <w:trPr>
          <w:trHeight w:val="814"/>
          <w:jc w:val="center"/>
        </w:trPr>
        <w:tc>
          <w:tcPr>
            <w:tcW w:w="704" w:type="dxa"/>
            <w:vAlign w:val="center"/>
          </w:tcPr>
          <w:p w:rsidR="00DE0481" w:rsidRDefault="002B17A4">
            <w:pPr>
              <w:keepNext/>
              <w:jc w:val="center"/>
              <w:rPr>
                <w:rFonts w:ascii="宋体" w:hAnsi="宋体"/>
                <w:sz w:val="24"/>
                <w:szCs w:val="24"/>
              </w:rPr>
            </w:pPr>
            <w:r>
              <w:rPr>
                <w:rFonts w:ascii="宋体" w:hAnsi="宋体"/>
                <w:sz w:val="24"/>
                <w:szCs w:val="24"/>
              </w:rPr>
              <w:t>5</w:t>
            </w:r>
          </w:p>
        </w:tc>
        <w:tc>
          <w:tcPr>
            <w:tcW w:w="3119" w:type="dxa"/>
            <w:gridSpan w:val="2"/>
            <w:vAlign w:val="center"/>
          </w:tcPr>
          <w:p w:rsidR="00DE0481" w:rsidRDefault="002B17A4">
            <w:pPr>
              <w:keepNext/>
              <w:jc w:val="center"/>
              <w:rPr>
                <w:rFonts w:ascii="宋体" w:hAnsi="宋体"/>
                <w:sz w:val="24"/>
                <w:szCs w:val="24"/>
              </w:rPr>
            </w:pPr>
            <w:r>
              <w:rPr>
                <w:rFonts w:ascii="宋体" w:hAnsi="宋体" w:hint="eastAsia"/>
                <w:sz w:val="24"/>
                <w:szCs w:val="24"/>
              </w:rPr>
              <w:t>业绩</w:t>
            </w:r>
          </w:p>
          <w:p w:rsidR="00DE0481" w:rsidRDefault="002B17A4">
            <w:pPr>
              <w:keepNext/>
              <w:jc w:val="center"/>
              <w:rPr>
                <w:rFonts w:ascii="宋体" w:hAnsi="宋体"/>
                <w:sz w:val="24"/>
                <w:szCs w:val="24"/>
              </w:rPr>
            </w:pPr>
            <w:r>
              <w:rPr>
                <w:rFonts w:ascii="宋体" w:hAnsi="宋体" w:hint="eastAsia"/>
                <w:sz w:val="24"/>
                <w:szCs w:val="24"/>
              </w:rPr>
              <w:t>（</w:t>
            </w:r>
            <w:r>
              <w:rPr>
                <w:rFonts w:ascii="宋体" w:hAnsi="宋体"/>
                <w:sz w:val="24"/>
                <w:szCs w:val="24"/>
              </w:rPr>
              <w:t>15</w:t>
            </w:r>
            <w:r>
              <w:rPr>
                <w:rFonts w:ascii="宋体" w:hAnsi="宋体" w:hint="eastAsia"/>
                <w:sz w:val="24"/>
                <w:szCs w:val="24"/>
              </w:rPr>
              <w:t>分）</w:t>
            </w:r>
          </w:p>
        </w:tc>
        <w:tc>
          <w:tcPr>
            <w:tcW w:w="5953" w:type="dxa"/>
            <w:vAlign w:val="center"/>
          </w:tcPr>
          <w:p w:rsidR="00DE0481" w:rsidRDefault="002B17A4" w:rsidP="002F3FD7">
            <w:pPr>
              <w:keepNext/>
              <w:rPr>
                <w:rFonts w:ascii="宋体" w:hAnsi="宋体"/>
                <w:sz w:val="24"/>
                <w:szCs w:val="24"/>
              </w:rPr>
            </w:pPr>
            <w:r>
              <w:rPr>
                <w:rFonts w:ascii="宋体" w:hAnsi="宋体" w:hint="eastAsia"/>
                <w:sz w:val="24"/>
                <w:szCs w:val="24"/>
              </w:rPr>
              <w:t>2</w:t>
            </w:r>
            <w:r>
              <w:rPr>
                <w:rFonts w:ascii="宋体" w:hAnsi="宋体"/>
                <w:sz w:val="24"/>
                <w:szCs w:val="24"/>
              </w:rPr>
              <w:t>0</w:t>
            </w:r>
            <w:r w:rsidR="002F3FD7">
              <w:rPr>
                <w:rFonts w:ascii="宋体" w:hAnsi="宋体"/>
                <w:sz w:val="24"/>
                <w:szCs w:val="24"/>
              </w:rPr>
              <w:t>23</w:t>
            </w:r>
            <w:r>
              <w:rPr>
                <w:rFonts w:ascii="宋体" w:hAnsi="宋体" w:hint="eastAsia"/>
                <w:sz w:val="24"/>
                <w:szCs w:val="24"/>
              </w:rPr>
              <w:t>年1月至今所签订的与本次询价文件类似</w:t>
            </w:r>
            <w:r>
              <w:rPr>
                <w:rFonts w:ascii="宋体" w:hAnsi="宋体" w:hint="eastAsia"/>
                <w:b/>
                <w:sz w:val="24"/>
                <w:szCs w:val="24"/>
              </w:rPr>
              <w:t>工程的</w:t>
            </w:r>
            <w:r>
              <w:rPr>
                <w:rFonts w:ascii="宋体" w:hAnsi="宋体" w:cs="宋体" w:hint="eastAsia"/>
                <w:b/>
                <w:bCs/>
                <w:sz w:val="24"/>
                <w:szCs w:val="24"/>
              </w:rPr>
              <w:t>监理</w:t>
            </w:r>
            <w:r>
              <w:rPr>
                <w:rFonts w:ascii="宋体" w:hAnsi="宋体" w:hint="eastAsia"/>
                <w:b/>
                <w:sz w:val="24"/>
                <w:szCs w:val="24"/>
              </w:rPr>
              <w:t>合同</w:t>
            </w:r>
            <w:r>
              <w:rPr>
                <w:rFonts w:ascii="宋体" w:hAnsi="宋体" w:hint="eastAsia"/>
                <w:sz w:val="24"/>
                <w:szCs w:val="24"/>
              </w:rPr>
              <w:t>，1项得</w:t>
            </w:r>
            <w:r>
              <w:rPr>
                <w:rFonts w:ascii="宋体" w:hAnsi="宋体"/>
                <w:sz w:val="24"/>
                <w:szCs w:val="24"/>
              </w:rPr>
              <w:t>3</w:t>
            </w:r>
            <w:r>
              <w:rPr>
                <w:rFonts w:ascii="宋体" w:hAnsi="宋体" w:hint="eastAsia"/>
                <w:sz w:val="24"/>
                <w:szCs w:val="24"/>
              </w:rPr>
              <w:t>分，2项</w:t>
            </w:r>
            <w:r>
              <w:rPr>
                <w:rFonts w:ascii="宋体" w:hAnsi="宋体"/>
                <w:sz w:val="24"/>
                <w:szCs w:val="24"/>
              </w:rPr>
              <w:t>6</w:t>
            </w:r>
            <w:r>
              <w:rPr>
                <w:rFonts w:ascii="宋体" w:hAnsi="宋体" w:hint="eastAsia"/>
                <w:sz w:val="24"/>
                <w:szCs w:val="24"/>
              </w:rPr>
              <w:t>分，3项</w:t>
            </w:r>
            <w:r>
              <w:rPr>
                <w:rFonts w:ascii="宋体" w:hAnsi="宋体"/>
                <w:sz w:val="24"/>
                <w:szCs w:val="24"/>
              </w:rPr>
              <w:t>9</w:t>
            </w:r>
            <w:r>
              <w:rPr>
                <w:rFonts w:ascii="宋体" w:hAnsi="宋体" w:hint="eastAsia"/>
                <w:sz w:val="24"/>
                <w:szCs w:val="24"/>
              </w:rPr>
              <w:t>分，4项1</w:t>
            </w:r>
            <w:r>
              <w:rPr>
                <w:rFonts w:ascii="宋体" w:hAnsi="宋体"/>
                <w:sz w:val="24"/>
                <w:szCs w:val="24"/>
              </w:rPr>
              <w:t>2</w:t>
            </w:r>
            <w:r>
              <w:rPr>
                <w:rFonts w:ascii="宋体" w:hAnsi="宋体" w:hint="eastAsia"/>
                <w:sz w:val="24"/>
                <w:szCs w:val="24"/>
              </w:rPr>
              <w:t>分，5项1</w:t>
            </w:r>
            <w:r>
              <w:rPr>
                <w:rFonts w:ascii="宋体" w:hAnsi="宋体"/>
                <w:sz w:val="24"/>
                <w:szCs w:val="24"/>
              </w:rPr>
              <w:t>5</w:t>
            </w:r>
            <w:r>
              <w:rPr>
                <w:rFonts w:ascii="宋体" w:hAnsi="宋体" w:hint="eastAsia"/>
                <w:sz w:val="24"/>
                <w:szCs w:val="24"/>
              </w:rPr>
              <w:t>分（以报价文件中提供的合同复印件为准）</w:t>
            </w:r>
          </w:p>
        </w:tc>
      </w:tr>
      <w:tr w:rsidR="00DE0481">
        <w:trPr>
          <w:trHeight w:val="833"/>
          <w:jc w:val="center"/>
        </w:trPr>
        <w:tc>
          <w:tcPr>
            <w:tcW w:w="704" w:type="dxa"/>
            <w:vAlign w:val="center"/>
          </w:tcPr>
          <w:p w:rsidR="00DE0481" w:rsidRDefault="002B17A4">
            <w:pPr>
              <w:keepNext/>
              <w:jc w:val="center"/>
              <w:rPr>
                <w:rFonts w:ascii="宋体" w:hAnsi="宋体"/>
                <w:sz w:val="24"/>
                <w:szCs w:val="24"/>
              </w:rPr>
            </w:pPr>
            <w:r>
              <w:rPr>
                <w:rFonts w:ascii="宋体" w:hAnsi="宋体"/>
                <w:sz w:val="24"/>
                <w:szCs w:val="24"/>
              </w:rPr>
              <w:t>6</w:t>
            </w:r>
          </w:p>
        </w:tc>
        <w:tc>
          <w:tcPr>
            <w:tcW w:w="3119" w:type="dxa"/>
            <w:gridSpan w:val="2"/>
            <w:vAlign w:val="center"/>
          </w:tcPr>
          <w:p w:rsidR="00DE0481" w:rsidRDefault="002B17A4">
            <w:pPr>
              <w:keepNext/>
              <w:jc w:val="center"/>
              <w:rPr>
                <w:rFonts w:ascii="宋体" w:hAnsi="宋体"/>
                <w:sz w:val="24"/>
                <w:szCs w:val="24"/>
              </w:rPr>
            </w:pPr>
            <w:r>
              <w:rPr>
                <w:rFonts w:ascii="宋体" w:hAnsi="宋体" w:hint="eastAsia"/>
                <w:sz w:val="24"/>
                <w:szCs w:val="24"/>
              </w:rPr>
              <w:t>商务报价</w:t>
            </w:r>
          </w:p>
          <w:p w:rsidR="00DE0481" w:rsidRDefault="002B17A4">
            <w:pPr>
              <w:keepNext/>
              <w:jc w:val="center"/>
              <w:rPr>
                <w:rFonts w:ascii="宋体" w:hAnsi="宋体"/>
                <w:sz w:val="24"/>
                <w:szCs w:val="24"/>
              </w:rPr>
            </w:pPr>
            <w:r>
              <w:rPr>
                <w:rFonts w:ascii="宋体" w:hAnsi="宋体" w:hint="eastAsia"/>
                <w:sz w:val="24"/>
                <w:szCs w:val="24"/>
              </w:rPr>
              <w:t>（</w:t>
            </w:r>
            <w:r>
              <w:rPr>
                <w:rFonts w:ascii="宋体" w:hAnsi="宋体"/>
                <w:sz w:val="24"/>
                <w:szCs w:val="24"/>
              </w:rPr>
              <w:t>40</w:t>
            </w:r>
            <w:r>
              <w:rPr>
                <w:rFonts w:ascii="宋体" w:hAnsi="宋体" w:hint="eastAsia"/>
                <w:sz w:val="24"/>
                <w:szCs w:val="24"/>
              </w:rPr>
              <w:t>分）</w:t>
            </w:r>
          </w:p>
        </w:tc>
        <w:tc>
          <w:tcPr>
            <w:tcW w:w="5953" w:type="dxa"/>
            <w:vAlign w:val="center"/>
          </w:tcPr>
          <w:p w:rsidR="00DE0481" w:rsidRDefault="002B17A4">
            <w:pPr>
              <w:keepNext/>
              <w:rPr>
                <w:rFonts w:ascii="宋体" w:hAnsi="宋体"/>
                <w:sz w:val="24"/>
                <w:szCs w:val="24"/>
              </w:rPr>
            </w:pPr>
            <w:r>
              <w:rPr>
                <w:rFonts w:ascii="宋体" w:hAnsi="宋体" w:hint="eastAsia"/>
                <w:sz w:val="24"/>
                <w:szCs w:val="24"/>
              </w:rPr>
              <w:t>1、评标基准价=投标人有效投标报价的算术平均数</w:t>
            </w:r>
          </w:p>
          <w:p w:rsidR="00DE0481" w:rsidRDefault="002B17A4">
            <w:pPr>
              <w:keepNext/>
              <w:rPr>
                <w:rFonts w:ascii="宋体" w:hAnsi="宋体"/>
                <w:sz w:val="24"/>
                <w:szCs w:val="24"/>
              </w:rPr>
            </w:pPr>
            <w:r>
              <w:rPr>
                <w:rFonts w:ascii="宋体" w:hAnsi="宋体" w:hint="eastAsia"/>
                <w:sz w:val="24"/>
                <w:szCs w:val="24"/>
              </w:rPr>
              <w:t>2、评标基准价的确定：</w:t>
            </w:r>
          </w:p>
          <w:p w:rsidR="00DE0481" w:rsidRDefault="002B17A4">
            <w:pPr>
              <w:keepNext/>
              <w:ind w:firstLineChars="200" w:firstLine="480"/>
              <w:rPr>
                <w:rFonts w:ascii="宋体" w:hAnsi="宋体"/>
                <w:sz w:val="24"/>
                <w:szCs w:val="24"/>
              </w:rPr>
            </w:pPr>
            <w:r>
              <w:rPr>
                <w:rFonts w:ascii="宋体" w:hAnsi="宋体" w:hint="eastAsia"/>
                <w:sz w:val="24"/>
                <w:szCs w:val="24"/>
              </w:rPr>
              <w:t>1）当有效投标报价的投标人小于5个（含5个）时：</w:t>
            </w:r>
          </w:p>
          <w:p w:rsidR="00DE0481" w:rsidRDefault="002B17A4">
            <w:pPr>
              <w:keepNext/>
              <w:ind w:firstLineChars="200" w:firstLine="480"/>
              <w:rPr>
                <w:rFonts w:ascii="宋体" w:hAnsi="宋体"/>
                <w:sz w:val="24"/>
                <w:szCs w:val="24"/>
              </w:rPr>
            </w:pPr>
            <w:r>
              <w:rPr>
                <w:rFonts w:ascii="宋体" w:hAnsi="宋体" w:hint="eastAsia"/>
                <w:sz w:val="24"/>
                <w:szCs w:val="24"/>
              </w:rPr>
              <w:t>评标基准价=投标人投标报价的算术平均数</w:t>
            </w:r>
          </w:p>
          <w:p w:rsidR="00DE0481" w:rsidRDefault="002B17A4">
            <w:pPr>
              <w:keepNext/>
              <w:ind w:firstLineChars="200" w:firstLine="480"/>
              <w:rPr>
                <w:rFonts w:ascii="宋体" w:hAnsi="宋体"/>
                <w:sz w:val="24"/>
                <w:szCs w:val="24"/>
              </w:rPr>
            </w:pPr>
            <w:r>
              <w:rPr>
                <w:rFonts w:ascii="宋体" w:hAnsi="宋体" w:hint="eastAsia"/>
                <w:sz w:val="24"/>
                <w:szCs w:val="24"/>
              </w:rPr>
              <w:t>2）当有效投标报价的投标人大于5个时：</w:t>
            </w:r>
          </w:p>
          <w:p w:rsidR="00DE0481" w:rsidRDefault="002B17A4">
            <w:pPr>
              <w:keepNext/>
              <w:ind w:firstLineChars="200" w:firstLine="480"/>
              <w:rPr>
                <w:rFonts w:ascii="宋体" w:hAnsi="宋体"/>
                <w:sz w:val="24"/>
                <w:szCs w:val="24"/>
              </w:rPr>
            </w:pPr>
            <w:r>
              <w:rPr>
                <w:rFonts w:ascii="宋体" w:hAnsi="宋体" w:hint="eastAsia"/>
                <w:sz w:val="24"/>
                <w:szCs w:val="24"/>
              </w:rPr>
              <w:t>评标基准价=去掉1个最高报价和1个最低报价后的投标人投标报价的算术平均数</w:t>
            </w:r>
          </w:p>
          <w:p w:rsidR="00DE0481" w:rsidRDefault="002B17A4">
            <w:pPr>
              <w:keepNext/>
              <w:rPr>
                <w:rFonts w:ascii="宋体" w:hAnsi="宋体"/>
                <w:sz w:val="24"/>
                <w:szCs w:val="24"/>
              </w:rPr>
            </w:pPr>
            <w:r>
              <w:rPr>
                <w:rFonts w:ascii="宋体" w:hAnsi="宋体" w:hint="eastAsia"/>
                <w:sz w:val="24"/>
                <w:szCs w:val="24"/>
              </w:rPr>
              <w:t>3、当报价等于评标基准价格时得</w:t>
            </w:r>
            <w:r>
              <w:rPr>
                <w:rFonts w:ascii="宋体" w:hAnsi="宋体"/>
                <w:sz w:val="24"/>
                <w:szCs w:val="24"/>
              </w:rPr>
              <w:t>35</w:t>
            </w:r>
            <w:r>
              <w:rPr>
                <w:rFonts w:ascii="宋体" w:hAnsi="宋体" w:hint="eastAsia"/>
                <w:sz w:val="24"/>
                <w:szCs w:val="24"/>
              </w:rPr>
              <w:t>分，投标人的投标报价每高于评标基准价格1%时减1分（最低25分）；投标人的投标报价每低于评标基准价格1%时加0.5分（最高</w:t>
            </w:r>
            <w:r>
              <w:rPr>
                <w:rFonts w:ascii="宋体" w:hAnsi="宋体"/>
                <w:sz w:val="24"/>
                <w:szCs w:val="24"/>
              </w:rPr>
              <w:t>40</w:t>
            </w:r>
            <w:r>
              <w:rPr>
                <w:rFonts w:ascii="宋体" w:hAnsi="宋体" w:hint="eastAsia"/>
                <w:sz w:val="24"/>
                <w:szCs w:val="24"/>
              </w:rPr>
              <w:t>分）。（中间采取差值法保留两位小数）</w:t>
            </w:r>
          </w:p>
        </w:tc>
      </w:tr>
    </w:tbl>
    <w:p w:rsidR="00DE0481" w:rsidRDefault="00DE0481">
      <w:pPr>
        <w:spacing w:line="360" w:lineRule="auto"/>
        <w:ind w:firstLineChars="200" w:firstLine="560"/>
        <w:rPr>
          <w:rFonts w:ascii="宋体" w:hAnsi="宋体" w:cs="宋体"/>
          <w:sz w:val="28"/>
          <w:szCs w:val="28"/>
          <w:lang w:val="zh-CN"/>
        </w:rPr>
      </w:pPr>
    </w:p>
    <w:p w:rsidR="00D632FD" w:rsidRPr="008D41BB" w:rsidRDefault="002B17A4">
      <w:pPr>
        <w:autoSpaceDE w:val="0"/>
        <w:autoSpaceDN w:val="0"/>
        <w:adjustRightInd w:val="0"/>
        <w:spacing w:line="360" w:lineRule="auto"/>
        <w:rPr>
          <w:b/>
          <w:sz w:val="24"/>
          <w:szCs w:val="24"/>
        </w:rPr>
      </w:pPr>
      <w:r w:rsidRPr="008D41BB">
        <w:rPr>
          <w:b/>
          <w:sz w:val="24"/>
          <w:szCs w:val="24"/>
        </w:rPr>
        <w:t>7</w:t>
      </w:r>
      <w:r w:rsidRPr="008D41BB">
        <w:rPr>
          <w:rFonts w:hint="eastAsia"/>
          <w:b/>
          <w:sz w:val="24"/>
          <w:szCs w:val="24"/>
        </w:rPr>
        <w:t>.</w:t>
      </w:r>
      <w:r w:rsidRPr="008D41BB">
        <w:rPr>
          <w:b/>
          <w:sz w:val="24"/>
          <w:szCs w:val="24"/>
        </w:rPr>
        <w:t xml:space="preserve"> </w:t>
      </w:r>
      <w:r w:rsidR="00D632FD" w:rsidRPr="008D41BB">
        <w:rPr>
          <w:rFonts w:hint="eastAsia"/>
          <w:sz w:val="24"/>
          <w:szCs w:val="24"/>
        </w:rPr>
        <w:t>报价人需在发出报价资料前对附件二的内容进行内部审核，对合同内容有异议的发出报价前向委托人发出澄清，合同文本在中标通知书发出后不允许修改。</w:t>
      </w:r>
    </w:p>
    <w:p w:rsidR="00D632FD" w:rsidRPr="008D41BB" w:rsidRDefault="00D632FD">
      <w:pPr>
        <w:autoSpaceDE w:val="0"/>
        <w:autoSpaceDN w:val="0"/>
        <w:adjustRightInd w:val="0"/>
        <w:spacing w:line="360" w:lineRule="auto"/>
        <w:rPr>
          <w:b/>
          <w:sz w:val="24"/>
          <w:szCs w:val="24"/>
        </w:rPr>
      </w:pPr>
      <w:r w:rsidRPr="008D41BB">
        <w:rPr>
          <w:rFonts w:hint="eastAsia"/>
          <w:b/>
          <w:sz w:val="24"/>
          <w:szCs w:val="24"/>
        </w:rPr>
        <w:t>8</w:t>
      </w:r>
      <w:r w:rsidRPr="008D41BB">
        <w:rPr>
          <w:b/>
          <w:sz w:val="24"/>
          <w:szCs w:val="24"/>
        </w:rPr>
        <w:t xml:space="preserve">. </w:t>
      </w:r>
      <w:r w:rsidRPr="008D41BB">
        <w:rPr>
          <w:rFonts w:hint="eastAsia"/>
          <w:sz w:val="24"/>
          <w:szCs w:val="24"/>
        </w:rPr>
        <w:t>签订合同，发出中标通知书后</w:t>
      </w:r>
      <w:r w:rsidRPr="008D41BB">
        <w:rPr>
          <w:rFonts w:hint="eastAsia"/>
          <w:sz w:val="24"/>
          <w:szCs w:val="24"/>
        </w:rPr>
        <w:t>5</w:t>
      </w:r>
      <w:r w:rsidRPr="008D41BB">
        <w:rPr>
          <w:rFonts w:hint="eastAsia"/>
          <w:sz w:val="24"/>
          <w:szCs w:val="24"/>
        </w:rPr>
        <w:t>天内完成合同签订。</w:t>
      </w:r>
    </w:p>
    <w:p w:rsidR="00DE0481" w:rsidRPr="008D41BB" w:rsidRDefault="00D632FD">
      <w:pPr>
        <w:autoSpaceDE w:val="0"/>
        <w:autoSpaceDN w:val="0"/>
        <w:adjustRightInd w:val="0"/>
        <w:spacing w:line="360" w:lineRule="auto"/>
        <w:rPr>
          <w:rFonts w:ascii="宋体" w:hAnsi="宋体"/>
          <w:b/>
          <w:sz w:val="24"/>
          <w:szCs w:val="24"/>
        </w:rPr>
      </w:pPr>
      <w:r w:rsidRPr="008D41BB">
        <w:rPr>
          <w:rFonts w:ascii="宋体" w:hAnsi="宋体" w:hint="eastAsia"/>
          <w:b/>
          <w:sz w:val="24"/>
          <w:szCs w:val="24"/>
        </w:rPr>
        <w:t>9</w:t>
      </w:r>
      <w:r w:rsidRPr="008D41BB">
        <w:rPr>
          <w:rFonts w:ascii="宋体" w:hAnsi="宋体"/>
          <w:b/>
          <w:sz w:val="24"/>
          <w:szCs w:val="24"/>
        </w:rPr>
        <w:t>.</w:t>
      </w:r>
      <w:r w:rsidR="002B17A4" w:rsidRPr="008D41BB">
        <w:rPr>
          <w:rFonts w:ascii="宋体" w:hAnsi="宋体" w:hint="eastAsia"/>
          <w:sz w:val="24"/>
          <w:szCs w:val="24"/>
        </w:rPr>
        <w:t>请在</w:t>
      </w:r>
      <w:r w:rsidR="002F3FD7" w:rsidRPr="008D41BB">
        <w:rPr>
          <w:rFonts w:ascii="宋体" w:hAnsi="宋体" w:hint="eastAsia"/>
          <w:sz w:val="24"/>
          <w:szCs w:val="24"/>
        </w:rPr>
        <w:t>合力信智慧招投标中心下载</w:t>
      </w:r>
      <w:r w:rsidR="002B17A4" w:rsidRPr="008D41BB">
        <w:rPr>
          <w:rFonts w:ascii="宋体" w:hAnsi="宋体" w:hint="eastAsia"/>
          <w:sz w:val="24"/>
          <w:szCs w:val="24"/>
        </w:rPr>
        <w:t>询价单后</w:t>
      </w:r>
      <w:r w:rsidR="002B17A4" w:rsidRPr="008D41BB">
        <w:rPr>
          <w:rFonts w:ascii="宋体" w:hAnsi="宋体" w:hint="eastAsia"/>
          <w:sz w:val="24"/>
          <w:szCs w:val="24"/>
          <w:highlight w:val="yellow"/>
        </w:rPr>
        <w:t>，在报价截止时间2</w:t>
      </w:r>
      <w:r w:rsidR="002B17A4" w:rsidRPr="008D41BB">
        <w:rPr>
          <w:rFonts w:ascii="宋体" w:hAnsi="宋体"/>
          <w:sz w:val="24"/>
          <w:szCs w:val="24"/>
          <w:highlight w:val="yellow"/>
        </w:rPr>
        <w:t>02</w:t>
      </w:r>
      <w:r w:rsidR="002F3FD7" w:rsidRPr="008D41BB">
        <w:rPr>
          <w:rFonts w:ascii="宋体" w:hAnsi="宋体"/>
          <w:sz w:val="24"/>
          <w:szCs w:val="24"/>
          <w:highlight w:val="yellow"/>
        </w:rPr>
        <w:t>6</w:t>
      </w:r>
      <w:r w:rsidR="002B17A4" w:rsidRPr="008D41BB">
        <w:rPr>
          <w:rFonts w:ascii="宋体" w:hAnsi="宋体" w:hint="eastAsia"/>
          <w:sz w:val="24"/>
          <w:szCs w:val="24"/>
          <w:highlight w:val="yellow"/>
        </w:rPr>
        <w:t>年</w:t>
      </w:r>
      <w:r w:rsidR="002F3FD7" w:rsidRPr="008D41BB">
        <w:rPr>
          <w:rFonts w:ascii="宋体" w:hAnsi="宋体"/>
          <w:sz w:val="24"/>
          <w:szCs w:val="24"/>
          <w:highlight w:val="yellow"/>
        </w:rPr>
        <w:t>7</w:t>
      </w:r>
      <w:r w:rsidR="002B17A4" w:rsidRPr="008D41BB">
        <w:rPr>
          <w:rFonts w:ascii="宋体" w:hAnsi="宋体" w:hint="eastAsia"/>
          <w:sz w:val="24"/>
          <w:szCs w:val="24"/>
          <w:highlight w:val="yellow"/>
        </w:rPr>
        <w:t>月</w:t>
      </w:r>
      <w:r w:rsidR="002F3FD7" w:rsidRPr="008D41BB">
        <w:rPr>
          <w:rFonts w:ascii="宋体" w:hAnsi="宋体"/>
          <w:sz w:val="24"/>
          <w:szCs w:val="24"/>
          <w:highlight w:val="yellow"/>
        </w:rPr>
        <w:t>2</w:t>
      </w:r>
      <w:r w:rsidR="00D02BAE">
        <w:rPr>
          <w:rFonts w:ascii="宋体" w:hAnsi="宋体"/>
          <w:sz w:val="24"/>
          <w:szCs w:val="24"/>
          <w:highlight w:val="yellow"/>
        </w:rPr>
        <w:t>8</w:t>
      </w:r>
      <w:r w:rsidR="002B17A4" w:rsidRPr="008D41BB">
        <w:rPr>
          <w:rFonts w:ascii="宋体" w:hAnsi="宋体" w:hint="eastAsia"/>
          <w:sz w:val="24"/>
          <w:szCs w:val="24"/>
          <w:highlight w:val="yellow"/>
        </w:rPr>
        <w:t>日前</w:t>
      </w:r>
      <w:r w:rsidR="002B17A4" w:rsidRPr="008D41BB">
        <w:rPr>
          <w:rFonts w:ascii="宋体" w:hAnsi="宋体" w:hint="eastAsia"/>
          <w:sz w:val="24"/>
          <w:szCs w:val="24"/>
        </w:rPr>
        <w:t>将电子版报价资料（按后附报价文件格式编制）提交</w:t>
      </w:r>
      <w:r w:rsidR="002F3FD7" w:rsidRPr="008D41BB">
        <w:rPr>
          <w:rFonts w:ascii="宋体" w:hAnsi="宋体" w:hint="eastAsia"/>
          <w:sz w:val="24"/>
          <w:szCs w:val="24"/>
        </w:rPr>
        <w:t>至合力信智慧招投标中心平台</w:t>
      </w:r>
      <w:r w:rsidR="002B17A4" w:rsidRPr="008D41BB">
        <w:rPr>
          <w:rFonts w:ascii="宋体" w:hAnsi="宋体" w:hint="eastAsia"/>
          <w:sz w:val="24"/>
          <w:szCs w:val="24"/>
        </w:rPr>
        <w:t>。</w:t>
      </w:r>
    </w:p>
    <w:p w:rsidR="00DE0481" w:rsidRPr="008D41BB" w:rsidRDefault="002B17A4">
      <w:pPr>
        <w:spacing w:line="360" w:lineRule="auto"/>
        <w:ind w:firstLineChars="200" w:firstLine="480"/>
        <w:rPr>
          <w:rFonts w:ascii="宋体" w:hAnsi="宋体" w:cstheme="minorBidi"/>
          <w:sz w:val="24"/>
          <w:szCs w:val="24"/>
        </w:rPr>
      </w:pPr>
      <w:r w:rsidRPr="008D41BB">
        <w:rPr>
          <w:rFonts w:ascii="宋体" w:hAnsi="宋体" w:cstheme="minorBidi" w:hint="eastAsia"/>
          <w:sz w:val="24"/>
          <w:szCs w:val="24"/>
        </w:rPr>
        <w:t>报价格式见附件</w:t>
      </w:r>
      <w:r w:rsidR="00F15D83">
        <w:rPr>
          <w:rFonts w:ascii="宋体" w:hAnsi="宋体" w:cstheme="minorBidi" w:hint="eastAsia"/>
          <w:sz w:val="24"/>
          <w:szCs w:val="24"/>
        </w:rPr>
        <w:t>一</w:t>
      </w:r>
      <w:r w:rsidRPr="008D41BB">
        <w:rPr>
          <w:rFonts w:ascii="宋体" w:hAnsi="宋体" w:cstheme="minorBidi" w:hint="eastAsia"/>
          <w:sz w:val="24"/>
          <w:szCs w:val="24"/>
        </w:rPr>
        <w:t>：报价文件格式</w:t>
      </w:r>
    </w:p>
    <w:p w:rsidR="00DE0481" w:rsidRPr="008D41BB" w:rsidRDefault="00D632FD">
      <w:pPr>
        <w:autoSpaceDE w:val="0"/>
        <w:autoSpaceDN w:val="0"/>
        <w:adjustRightInd w:val="0"/>
        <w:spacing w:line="360" w:lineRule="auto"/>
        <w:rPr>
          <w:b/>
          <w:sz w:val="24"/>
          <w:szCs w:val="24"/>
        </w:rPr>
      </w:pPr>
      <w:r w:rsidRPr="008D41BB">
        <w:rPr>
          <w:b/>
          <w:sz w:val="24"/>
          <w:szCs w:val="24"/>
        </w:rPr>
        <w:t>10</w:t>
      </w:r>
      <w:r w:rsidR="002B17A4" w:rsidRPr="008D41BB">
        <w:rPr>
          <w:b/>
          <w:sz w:val="24"/>
          <w:szCs w:val="24"/>
        </w:rPr>
        <w:t xml:space="preserve">. </w:t>
      </w:r>
      <w:r w:rsidR="002B17A4" w:rsidRPr="008D41BB">
        <w:rPr>
          <w:rFonts w:hint="eastAsia"/>
          <w:b/>
          <w:sz w:val="24"/>
          <w:szCs w:val="24"/>
        </w:rPr>
        <w:t>联系方式</w:t>
      </w:r>
    </w:p>
    <w:p w:rsidR="00DE0481" w:rsidRPr="008D41BB" w:rsidRDefault="002B17A4">
      <w:pPr>
        <w:autoSpaceDE w:val="0"/>
        <w:autoSpaceDN w:val="0"/>
        <w:adjustRightInd w:val="0"/>
        <w:spacing w:line="360" w:lineRule="auto"/>
        <w:ind w:firstLineChars="200" w:firstLine="480"/>
        <w:rPr>
          <w:rFonts w:hAnsi="宋体"/>
          <w:b/>
          <w:sz w:val="24"/>
          <w:szCs w:val="24"/>
        </w:rPr>
      </w:pPr>
      <w:r w:rsidRPr="008D41BB">
        <w:rPr>
          <w:rFonts w:ascii="宋体" w:hAnsi="宋体" w:hint="eastAsia"/>
          <w:sz w:val="24"/>
          <w:szCs w:val="24"/>
        </w:rPr>
        <w:t>询价人：洋浦新奥能源发展有限公司</w:t>
      </w:r>
    </w:p>
    <w:p w:rsidR="00DE0481" w:rsidRPr="008D41BB" w:rsidRDefault="002B17A4">
      <w:pPr>
        <w:autoSpaceDE w:val="0"/>
        <w:autoSpaceDN w:val="0"/>
        <w:adjustRightInd w:val="0"/>
        <w:spacing w:line="360" w:lineRule="auto"/>
        <w:ind w:firstLineChars="200" w:firstLine="480"/>
        <w:rPr>
          <w:rFonts w:ascii="宋体" w:hAnsi="宋体"/>
          <w:sz w:val="24"/>
          <w:szCs w:val="24"/>
        </w:rPr>
      </w:pPr>
      <w:r w:rsidRPr="008D41BB">
        <w:rPr>
          <w:rFonts w:ascii="宋体" w:hAnsi="宋体" w:hint="eastAsia"/>
          <w:sz w:val="24"/>
          <w:szCs w:val="24"/>
        </w:rPr>
        <w:t>联系人：</w:t>
      </w:r>
      <w:r w:rsidR="002F3FD7" w:rsidRPr="008D41BB">
        <w:rPr>
          <w:rFonts w:ascii="宋体" w:hAnsi="宋体" w:hint="eastAsia"/>
          <w:sz w:val="24"/>
          <w:szCs w:val="24"/>
        </w:rPr>
        <w:t>周良富</w:t>
      </w:r>
    </w:p>
    <w:p w:rsidR="00DE0481" w:rsidRPr="008D41BB" w:rsidRDefault="002B17A4">
      <w:pPr>
        <w:autoSpaceDE w:val="0"/>
        <w:autoSpaceDN w:val="0"/>
        <w:adjustRightInd w:val="0"/>
        <w:spacing w:line="360" w:lineRule="auto"/>
        <w:ind w:firstLineChars="200" w:firstLine="480"/>
        <w:rPr>
          <w:rFonts w:ascii="宋体" w:hAnsi="宋体"/>
          <w:sz w:val="24"/>
          <w:szCs w:val="24"/>
        </w:rPr>
      </w:pPr>
      <w:r w:rsidRPr="008D41BB">
        <w:rPr>
          <w:rFonts w:ascii="宋体" w:hAnsi="宋体" w:hint="eastAsia"/>
          <w:sz w:val="24"/>
          <w:szCs w:val="24"/>
        </w:rPr>
        <w:t>电话：</w:t>
      </w:r>
      <w:r w:rsidR="002F3FD7" w:rsidRPr="008D41BB">
        <w:rPr>
          <w:rFonts w:ascii="宋体" w:hAnsi="宋体" w:hint="eastAsia"/>
          <w:sz w:val="24"/>
          <w:szCs w:val="24"/>
        </w:rPr>
        <w:t>1</w:t>
      </w:r>
      <w:r w:rsidR="002F3FD7" w:rsidRPr="008D41BB">
        <w:rPr>
          <w:rFonts w:ascii="宋体" w:hAnsi="宋体"/>
          <w:sz w:val="24"/>
          <w:szCs w:val="24"/>
        </w:rPr>
        <w:t>8876112035</w:t>
      </w:r>
    </w:p>
    <w:p w:rsidR="00DE0481" w:rsidRPr="008D41BB" w:rsidRDefault="000317AE">
      <w:pPr>
        <w:autoSpaceDE w:val="0"/>
        <w:autoSpaceDN w:val="0"/>
        <w:adjustRightInd w:val="0"/>
        <w:spacing w:line="360" w:lineRule="auto"/>
        <w:rPr>
          <w:b/>
          <w:sz w:val="24"/>
          <w:szCs w:val="24"/>
        </w:rPr>
      </w:pPr>
      <w:r w:rsidRPr="008D41BB">
        <w:rPr>
          <w:b/>
          <w:sz w:val="24"/>
          <w:szCs w:val="24"/>
        </w:rPr>
        <w:lastRenderedPageBreak/>
        <w:t>11</w:t>
      </w:r>
      <w:r w:rsidR="002B17A4" w:rsidRPr="008D41BB">
        <w:rPr>
          <w:b/>
          <w:sz w:val="24"/>
          <w:szCs w:val="24"/>
        </w:rPr>
        <w:t xml:space="preserve">. </w:t>
      </w:r>
      <w:r w:rsidR="002B17A4" w:rsidRPr="008D41BB">
        <w:rPr>
          <w:rFonts w:hint="eastAsia"/>
          <w:b/>
          <w:sz w:val="24"/>
          <w:szCs w:val="24"/>
        </w:rPr>
        <w:t>附件</w:t>
      </w:r>
    </w:p>
    <w:p w:rsidR="00DE0481" w:rsidRPr="008D41BB" w:rsidRDefault="002B17A4">
      <w:pPr>
        <w:autoSpaceDE w:val="0"/>
        <w:autoSpaceDN w:val="0"/>
        <w:adjustRightInd w:val="0"/>
        <w:spacing w:line="360" w:lineRule="auto"/>
        <w:ind w:firstLineChars="200" w:firstLine="480"/>
        <w:rPr>
          <w:rFonts w:ascii="宋体" w:hAnsi="宋体"/>
          <w:sz w:val="24"/>
          <w:szCs w:val="24"/>
        </w:rPr>
      </w:pPr>
      <w:r w:rsidRPr="008D41BB">
        <w:rPr>
          <w:rFonts w:ascii="宋体" w:hAnsi="宋体" w:hint="eastAsia"/>
          <w:sz w:val="24"/>
          <w:szCs w:val="24"/>
        </w:rPr>
        <w:t>附件一：报价文件格式</w:t>
      </w:r>
    </w:p>
    <w:p w:rsidR="00DE0481" w:rsidRDefault="00DE0481">
      <w:pPr>
        <w:spacing w:line="360" w:lineRule="auto"/>
        <w:ind w:firstLineChars="1800" w:firstLine="5040"/>
        <w:rPr>
          <w:sz w:val="28"/>
          <w:szCs w:val="28"/>
        </w:rPr>
      </w:pPr>
    </w:p>
    <w:p w:rsidR="00DE0481" w:rsidRDefault="00DE0481">
      <w:pPr>
        <w:widowControl/>
        <w:jc w:val="left"/>
        <w:rPr>
          <w:rFonts w:ascii="宋体" w:hAnsi="宋体"/>
          <w:sz w:val="24"/>
          <w:szCs w:val="24"/>
        </w:rPr>
        <w:sectPr w:rsidR="00DE0481">
          <w:headerReference w:type="even" r:id="rId9"/>
          <w:headerReference w:type="default" r:id="rId10"/>
          <w:footerReference w:type="default" r:id="rId11"/>
          <w:footerReference w:type="first" r:id="rId12"/>
          <w:pgSz w:w="11906" w:h="16838"/>
          <w:pgMar w:top="1440" w:right="1800" w:bottom="1440" w:left="1800" w:header="0" w:footer="921" w:gutter="0"/>
          <w:pgNumType w:fmt="numberInDash"/>
          <w:cols w:space="720"/>
          <w:docGrid w:linePitch="286"/>
        </w:sectPr>
      </w:pPr>
    </w:p>
    <w:p w:rsidR="00DE0481" w:rsidRPr="00CE2680" w:rsidRDefault="002B17A4" w:rsidP="00CE2680">
      <w:pPr>
        <w:pStyle w:val="2"/>
        <w:spacing w:line="360" w:lineRule="auto"/>
        <w:rPr>
          <w:rFonts w:ascii="宋体" w:hAnsi="宋体"/>
          <w:b w:val="0"/>
          <w:sz w:val="36"/>
          <w:szCs w:val="36"/>
        </w:rPr>
      </w:pPr>
      <w:bookmarkStart w:id="0" w:name="_Toc370217332"/>
      <w:r w:rsidRPr="00CE2680">
        <w:rPr>
          <w:rFonts w:ascii="宋体" w:hAnsi="宋体" w:hint="eastAsia"/>
          <w:b w:val="0"/>
          <w:sz w:val="36"/>
          <w:szCs w:val="36"/>
        </w:rPr>
        <w:lastRenderedPageBreak/>
        <w:t>附件一</w:t>
      </w:r>
      <w:r w:rsidRPr="00CE2680">
        <w:rPr>
          <w:rFonts w:ascii="宋体" w:hAnsi="宋体" w:hint="eastAsia"/>
          <w:b w:val="0"/>
          <w:sz w:val="36"/>
          <w:szCs w:val="36"/>
        </w:rPr>
        <w:t xml:space="preserve">  </w:t>
      </w:r>
      <w:r w:rsidRPr="00CE2680">
        <w:rPr>
          <w:rFonts w:ascii="宋体" w:hAnsi="宋体" w:hint="eastAsia"/>
          <w:b w:val="0"/>
          <w:sz w:val="36"/>
          <w:szCs w:val="36"/>
        </w:rPr>
        <w:t>报价文件格式</w:t>
      </w:r>
      <w:bookmarkEnd w:id="0"/>
    </w:p>
    <w:p w:rsidR="00DE0481" w:rsidRDefault="00DE0481">
      <w:pPr>
        <w:spacing w:line="540" w:lineRule="exact"/>
        <w:ind w:firstLine="437"/>
        <w:rPr>
          <w:rFonts w:ascii="宋体" w:hAnsi="宋体"/>
          <w:sz w:val="28"/>
          <w:szCs w:val="28"/>
        </w:rPr>
      </w:pPr>
    </w:p>
    <w:p w:rsidR="00DE0481" w:rsidRDefault="002B17A4">
      <w:pPr>
        <w:spacing w:line="360" w:lineRule="auto"/>
        <w:jc w:val="center"/>
        <w:rPr>
          <w:rFonts w:ascii="宋体" w:hAnsi="宋体"/>
          <w:b/>
          <w:bCs/>
          <w:sz w:val="44"/>
          <w:szCs w:val="44"/>
        </w:rPr>
      </w:pPr>
      <w:r>
        <w:rPr>
          <w:rFonts w:ascii="宋体" w:hAnsi="宋体" w:hint="eastAsia"/>
          <w:b/>
          <w:bCs/>
          <w:sz w:val="44"/>
          <w:szCs w:val="44"/>
        </w:rPr>
        <w:t>洋浦新奥能源发展有限公司</w:t>
      </w:r>
    </w:p>
    <w:p w:rsidR="00DE0481" w:rsidRDefault="002F3FD7">
      <w:pPr>
        <w:spacing w:line="540" w:lineRule="exact"/>
        <w:jc w:val="center"/>
        <w:rPr>
          <w:rFonts w:ascii="宋体" w:hAnsi="宋体"/>
          <w:szCs w:val="21"/>
        </w:rPr>
      </w:pPr>
      <w:r>
        <w:rPr>
          <w:rFonts w:ascii="宋体" w:hAnsi="宋体" w:hint="eastAsia"/>
          <w:b/>
          <w:bCs/>
          <w:sz w:val="44"/>
          <w:szCs w:val="44"/>
        </w:rPr>
        <w:t>海南儋州洋浦迪生源蒸汽供热项目</w:t>
      </w:r>
    </w:p>
    <w:p w:rsidR="00DE0481" w:rsidRDefault="00DE0481">
      <w:pPr>
        <w:spacing w:line="540" w:lineRule="exact"/>
        <w:rPr>
          <w:rFonts w:ascii="宋体" w:hAnsi="宋体"/>
          <w:szCs w:val="21"/>
        </w:rPr>
      </w:pPr>
    </w:p>
    <w:p w:rsidR="00DE0481" w:rsidRDefault="00DE0481">
      <w:pPr>
        <w:spacing w:line="540" w:lineRule="exact"/>
        <w:rPr>
          <w:rFonts w:ascii="宋体" w:hAnsi="宋体"/>
          <w:szCs w:val="21"/>
        </w:rPr>
      </w:pPr>
    </w:p>
    <w:p w:rsidR="00DE0481" w:rsidRPr="007F3E3C" w:rsidRDefault="002B17A4">
      <w:pPr>
        <w:spacing w:line="360" w:lineRule="auto"/>
        <w:jc w:val="center"/>
        <w:rPr>
          <w:rFonts w:ascii="宋体" w:hAnsi="宋体"/>
          <w:b/>
          <w:sz w:val="48"/>
          <w:szCs w:val="48"/>
        </w:rPr>
      </w:pPr>
      <w:r w:rsidRPr="007F3E3C">
        <w:rPr>
          <w:rFonts w:ascii="宋体" w:hAnsi="宋体" w:hint="eastAsia"/>
          <w:b/>
          <w:sz w:val="48"/>
          <w:szCs w:val="48"/>
        </w:rPr>
        <w:t>监理报价文件</w:t>
      </w:r>
    </w:p>
    <w:p w:rsidR="00DE0481" w:rsidRDefault="00DE0481">
      <w:pPr>
        <w:spacing w:line="540" w:lineRule="exact"/>
        <w:ind w:firstLine="437"/>
        <w:rPr>
          <w:rFonts w:ascii="宋体" w:hAnsi="宋体"/>
          <w:szCs w:val="21"/>
        </w:rPr>
      </w:pPr>
    </w:p>
    <w:p w:rsidR="00DE0481" w:rsidRDefault="00DE0481">
      <w:pPr>
        <w:spacing w:line="540" w:lineRule="exact"/>
        <w:ind w:firstLine="437"/>
        <w:rPr>
          <w:rFonts w:ascii="宋体" w:hAnsi="宋体"/>
          <w:szCs w:val="21"/>
        </w:rPr>
      </w:pPr>
    </w:p>
    <w:p w:rsidR="00DE0481" w:rsidRDefault="00DE0481">
      <w:pPr>
        <w:spacing w:line="540" w:lineRule="exact"/>
        <w:ind w:firstLine="437"/>
        <w:rPr>
          <w:rFonts w:ascii="宋体" w:hAnsi="宋体"/>
          <w:szCs w:val="21"/>
        </w:rPr>
      </w:pPr>
    </w:p>
    <w:p w:rsidR="00DE0481" w:rsidRDefault="00DE0481">
      <w:pPr>
        <w:spacing w:line="540" w:lineRule="exact"/>
        <w:ind w:firstLine="437"/>
        <w:rPr>
          <w:rFonts w:ascii="宋体" w:hAnsi="宋体"/>
          <w:szCs w:val="21"/>
        </w:rPr>
      </w:pPr>
    </w:p>
    <w:p w:rsidR="00DE0481" w:rsidRDefault="00DE0481">
      <w:pPr>
        <w:spacing w:line="540" w:lineRule="exact"/>
        <w:ind w:firstLine="437"/>
        <w:rPr>
          <w:rFonts w:ascii="宋体" w:hAnsi="宋体"/>
          <w:szCs w:val="21"/>
        </w:rPr>
      </w:pPr>
    </w:p>
    <w:p w:rsidR="00DE0481" w:rsidRDefault="00DE0481">
      <w:pPr>
        <w:spacing w:line="540" w:lineRule="exact"/>
        <w:ind w:firstLine="437"/>
        <w:rPr>
          <w:rFonts w:ascii="宋体" w:hAnsi="宋体"/>
          <w:szCs w:val="21"/>
        </w:rPr>
      </w:pPr>
    </w:p>
    <w:p w:rsidR="00DE0481" w:rsidRDefault="00DE0481">
      <w:pPr>
        <w:spacing w:line="540" w:lineRule="exact"/>
        <w:ind w:firstLine="437"/>
        <w:rPr>
          <w:rFonts w:ascii="宋体" w:hAnsi="宋体"/>
          <w:szCs w:val="21"/>
        </w:rPr>
      </w:pPr>
    </w:p>
    <w:p w:rsidR="00DE0481" w:rsidRDefault="00DE0481">
      <w:pPr>
        <w:spacing w:line="540" w:lineRule="exact"/>
        <w:ind w:firstLine="437"/>
        <w:rPr>
          <w:rFonts w:ascii="宋体" w:hAnsi="宋体"/>
          <w:szCs w:val="21"/>
        </w:rPr>
      </w:pPr>
    </w:p>
    <w:p w:rsidR="00DE0481" w:rsidRDefault="002B17A4">
      <w:pPr>
        <w:spacing w:line="360" w:lineRule="auto"/>
        <w:ind w:firstLine="437"/>
        <w:rPr>
          <w:rFonts w:ascii="宋体" w:hAnsi="宋体"/>
          <w:sz w:val="30"/>
          <w:szCs w:val="30"/>
        </w:rPr>
      </w:pPr>
      <w:r>
        <w:rPr>
          <w:rFonts w:ascii="宋体" w:hAnsi="宋体" w:hint="eastAsia"/>
          <w:sz w:val="30"/>
          <w:szCs w:val="30"/>
        </w:rPr>
        <w:t>报价人（盖章）:</w:t>
      </w:r>
    </w:p>
    <w:p w:rsidR="00DE0481" w:rsidRDefault="002B17A4">
      <w:pPr>
        <w:spacing w:line="360" w:lineRule="auto"/>
        <w:ind w:firstLine="437"/>
        <w:rPr>
          <w:rFonts w:ascii="宋体" w:hAnsi="宋体"/>
          <w:b/>
          <w:sz w:val="32"/>
          <w:szCs w:val="32"/>
          <w:u w:val="single"/>
        </w:rPr>
      </w:pPr>
      <w:r>
        <w:rPr>
          <w:rFonts w:ascii="宋体" w:hAnsi="宋体" w:hint="eastAsia"/>
          <w:sz w:val="30"/>
          <w:szCs w:val="30"/>
        </w:rPr>
        <w:t>法定代表人或其授权（签字或盖章）:</w:t>
      </w:r>
    </w:p>
    <w:p w:rsidR="00DE0481" w:rsidRDefault="002B17A4">
      <w:pPr>
        <w:spacing w:line="540" w:lineRule="exact"/>
        <w:ind w:firstLineChars="985" w:firstLine="3164"/>
        <w:rPr>
          <w:rFonts w:ascii="宋体" w:hAnsi="宋体"/>
          <w:b/>
          <w:sz w:val="32"/>
          <w:szCs w:val="32"/>
        </w:rPr>
      </w:pPr>
      <w:r>
        <w:rPr>
          <w:rFonts w:ascii="宋体" w:hAnsi="宋体" w:hint="eastAsia"/>
          <w:b/>
          <w:sz w:val="32"/>
          <w:szCs w:val="32"/>
        </w:rPr>
        <w:t xml:space="preserve">年 </w:t>
      </w:r>
      <w:r>
        <w:rPr>
          <w:rFonts w:ascii="宋体" w:hAnsi="宋体"/>
          <w:b/>
          <w:sz w:val="32"/>
          <w:szCs w:val="32"/>
        </w:rPr>
        <w:t xml:space="preserve">      </w:t>
      </w:r>
      <w:r>
        <w:rPr>
          <w:rFonts w:ascii="宋体" w:hAnsi="宋体" w:hint="eastAsia"/>
          <w:b/>
          <w:sz w:val="32"/>
          <w:szCs w:val="32"/>
        </w:rPr>
        <w:t xml:space="preserve">月 </w:t>
      </w:r>
      <w:r>
        <w:rPr>
          <w:rFonts w:ascii="宋体" w:hAnsi="宋体"/>
          <w:b/>
          <w:sz w:val="32"/>
          <w:szCs w:val="32"/>
        </w:rPr>
        <w:t xml:space="preserve">     </w:t>
      </w:r>
      <w:r>
        <w:rPr>
          <w:rFonts w:ascii="宋体" w:hAnsi="宋体" w:hint="eastAsia"/>
          <w:b/>
          <w:sz w:val="32"/>
          <w:szCs w:val="32"/>
        </w:rPr>
        <w:t>日</w:t>
      </w:r>
    </w:p>
    <w:p w:rsidR="00DE0481" w:rsidRDefault="00DE0481">
      <w:pPr>
        <w:rPr>
          <w:rFonts w:ascii="宋体" w:hAnsi="宋体" w:cs="宋体"/>
          <w:bCs/>
          <w:szCs w:val="21"/>
        </w:rPr>
      </w:pPr>
      <w:bookmarkStart w:id="1" w:name="_Toc295344195"/>
      <w:bookmarkStart w:id="2" w:name="_Toc301184106"/>
    </w:p>
    <w:bookmarkEnd w:id="1"/>
    <w:bookmarkEnd w:id="2"/>
    <w:p w:rsidR="00DE0481" w:rsidRDefault="00DE0481">
      <w:pPr>
        <w:autoSpaceDE w:val="0"/>
        <w:autoSpaceDN w:val="0"/>
        <w:adjustRightInd w:val="0"/>
        <w:spacing w:line="360" w:lineRule="auto"/>
        <w:jc w:val="left"/>
        <w:rPr>
          <w:rFonts w:ascii="宋体" w:hAnsi="宋体"/>
          <w:sz w:val="24"/>
          <w:szCs w:val="24"/>
        </w:rPr>
      </w:pPr>
    </w:p>
    <w:p w:rsidR="00DE0481" w:rsidRDefault="00DE0481">
      <w:pPr>
        <w:autoSpaceDE w:val="0"/>
        <w:autoSpaceDN w:val="0"/>
        <w:adjustRightInd w:val="0"/>
        <w:spacing w:line="360" w:lineRule="auto"/>
        <w:jc w:val="left"/>
        <w:rPr>
          <w:rFonts w:ascii="宋体" w:hAnsi="宋体"/>
          <w:sz w:val="24"/>
          <w:szCs w:val="24"/>
        </w:rPr>
      </w:pPr>
    </w:p>
    <w:p w:rsidR="00DE0481" w:rsidRDefault="00DE0481">
      <w:pPr>
        <w:autoSpaceDE w:val="0"/>
        <w:autoSpaceDN w:val="0"/>
        <w:adjustRightInd w:val="0"/>
        <w:spacing w:line="360" w:lineRule="auto"/>
        <w:jc w:val="left"/>
        <w:rPr>
          <w:rFonts w:ascii="宋体" w:hAnsi="宋体"/>
          <w:sz w:val="24"/>
          <w:szCs w:val="24"/>
        </w:rPr>
      </w:pPr>
    </w:p>
    <w:p w:rsidR="00DE0481" w:rsidRDefault="002B17A4">
      <w:pPr>
        <w:pStyle w:val="2"/>
        <w:spacing w:line="360" w:lineRule="auto"/>
        <w:jc w:val="center"/>
        <w:rPr>
          <w:rFonts w:ascii="宋体" w:eastAsia="宋体" w:hAnsi="宋体" w:cs="宋体"/>
          <w:b w:val="0"/>
          <w:bCs w:val="0"/>
          <w:spacing w:val="2"/>
        </w:rPr>
      </w:pPr>
      <w:bookmarkStart w:id="3" w:name="_Toc532288725"/>
      <w:r>
        <w:rPr>
          <w:rFonts w:ascii="宋体" w:eastAsia="宋体" w:hAnsi="宋体" w:cs="宋体" w:hint="eastAsia"/>
          <w:spacing w:val="2"/>
        </w:rPr>
        <w:lastRenderedPageBreak/>
        <w:t>目录</w:t>
      </w:r>
      <w:bookmarkEnd w:id="3"/>
    </w:p>
    <w:p w:rsidR="00DE0481" w:rsidRDefault="00DE0481">
      <w:pPr>
        <w:rPr>
          <w:sz w:val="24"/>
          <w:szCs w:val="24"/>
        </w:rPr>
      </w:pPr>
    </w:p>
    <w:p w:rsidR="00DE0481" w:rsidRDefault="002B17A4">
      <w:pPr>
        <w:spacing w:line="360" w:lineRule="auto"/>
        <w:ind w:firstLineChars="200" w:firstLine="480"/>
        <w:rPr>
          <w:rFonts w:ascii="宋体" w:hAnsi="宋体"/>
          <w:sz w:val="24"/>
          <w:szCs w:val="24"/>
        </w:rPr>
      </w:pPr>
      <w:r>
        <w:rPr>
          <w:rFonts w:ascii="宋体" w:hAnsi="宋体" w:hint="eastAsia"/>
          <w:sz w:val="24"/>
          <w:szCs w:val="24"/>
        </w:rPr>
        <w:t>一、报价函</w:t>
      </w:r>
    </w:p>
    <w:p w:rsidR="00DE0481" w:rsidRDefault="002B17A4">
      <w:pPr>
        <w:spacing w:line="360" w:lineRule="auto"/>
        <w:ind w:firstLineChars="200" w:firstLine="480"/>
        <w:rPr>
          <w:rFonts w:ascii="宋体" w:hAnsi="宋体"/>
          <w:sz w:val="24"/>
          <w:szCs w:val="24"/>
        </w:rPr>
      </w:pPr>
      <w:r>
        <w:rPr>
          <w:rFonts w:ascii="宋体" w:hAnsi="宋体" w:hint="eastAsia"/>
          <w:sz w:val="24"/>
          <w:szCs w:val="24"/>
        </w:rPr>
        <w:t>二、</w:t>
      </w:r>
      <w:r>
        <w:rPr>
          <w:rFonts w:ascii="宋体" w:hAnsi="宋体"/>
          <w:sz w:val="24"/>
          <w:szCs w:val="24"/>
        </w:rPr>
        <w:t>报价人资质证明文件</w:t>
      </w:r>
    </w:p>
    <w:p w:rsidR="00DE0481" w:rsidRDefault="002B17A4">
      <w:pPr>
        <w:spacing w:line="360" w:lineRule="auto"/>
        <w:ind w:firstLineChars="200" w:firstLine="480"/>
        <w:rPr>
          <w:rFonts w:ascii="宋体" w:hAnsi="宋体"/>
          <w:sz w:val="24"/>
          <w:szCs w:val="24"/>
        </w:rPr>
      </w:pPr>
      <w:r>
        <w:rPr>
          <w:rFonts w:ascii="宋体" w:hAnsi="宋体" w:hint="eastAsia"/>
          <w:sz w:val="24"/>
          <w:szCs w:val="24"/>
        </w:rPr>
        <w:t>三、2023</w:t>
      </w:r>
      <w:r w:rsidR="002F3FD7">
        <w:rPr>
          <w:rFonts w:ascii="宋体" w:hAnsi="宋体"/>
          <w:sz w:val="24"/>
          <w:szCs w:val="24"/>
        </w:rPr>
        <w:t>-2025</w:t>
      </w:r>
      <w:r>
        <w:rPr>
          <w:rFonts w:ascii="宋体" w:hAnsi="宋体" w:hint="eastAsia"/>
          <w:sz w:val="24"/>
          <w:szCs w:val="24"/>
        </w:rPr>
        <w:t>年财务审计报告</w:t>
      </w:r>
    </w:p>
    <w:p w:rsidR="00DE0481" w:rsidRDefault="002B17A4">
      <w:pPr>
        <w:spacing w:line="360" w:lineRule="auto"/>
        <w:ind w:firstLineChars="200" w:firstLine="480"/>
        <w:rPr>
          <w:rFonts w:ascii="宋体" w:hAnsi="宋体"/>
          <w:sz w:val="24"/>
          <w:szCs w:val="24"/>
        </w:rPr>
      </w:pPr>
      <w:r>
        <w:rPr>
          <w:rFonts w:ascii="宋体" w:hAnsi="宋体" w:hint="eastAsia"/>
          <w:sz w:val="24"/>
          <w:szCs w:val="24"/>
        </w:rPr>
        <w:t>四、监理方案</w:t>
      </w:r>
    </w:p>
    <w:p w:rsidR="00DE0481" w:rsidRDefault="002B17A4">
      <w:pPr>
        <w:pStyle w:val="aa"/>
        <w:spacing w:line="360" w:lineRule="auto"/>
        <w:ind w:firstLineChars="200" w:firstLine="480"/>
        <w:jc w:val="both"/>
        <w:rPr>
          <w:rFonts w:ascii="宋体" w:hAnsi="宋体" w:cs="宋体"/>
          <w:sz w:val="24"/>
          <w:szCs w:val="24"/>
        </w:rPr>
      </w:pPr>
      <w:r>
        <w:rPr>
          <w:rFonts w:ascii="宋体" w:hAnsi="宋体" w:hint="eastAsia"/>
          <w:sz w:val="24"/>
          <w:szCs w:val="24"/>
        </w:rPr>
        <w:t>五、</w:t>
      </w:r>
      <w:r>
        <w:rPr>
          <w:rFonts w:ascii="宋体" w:hAnsi="宋体" w:hint="eastAsia"/>
          <w:kern w:val="2"/>
          <w:sz w:val="24"/>
          <w:szCs w:val="24"/>
        </w:rPr>
        <w:t>承诺书</w:t>
      </w:r>
    </w:p>
    <w:p w:rsidR="00DE0481" w:rsidRDefault="00DE0481">
      <w:pPr>
        <w:spacing w:line="360" w:lineRule="auto"/>
        <w:ind w:firstLineChars="200" w:firstLine="480"/>
        <w:rPr>
          <w:rFonts w:ascii="宋体" w:hAnsi="宋体"/>
          <w:sz w:val="24"/>
          <w:szCs w:val="24"/>
        </w:rPr>
      </w:pPr>
    </w:p>
    <w:p w:rsidR="00DE0481" w:rsidRDefault="00DE0481">
      <w:pPr>
        <w:pStyle w:val="aa"/>
        <w:spacing w:line="360" w:lineRule="auto"/>
        <w:ind w:leftChars="200" w:left="420"/>
        <w:jc w:val="both"/>
        <w:rPr>
          <w:rFonts w:ascii="宋体" w:hAnsi="宋体" w:cs="宋体"/>
          <w:sz w:val="24"/>
          <w:szCs w:val="24"/>
        </w:rPr>
      </w:pPr>
    </w:p>
    <w:p w:rsidR="00DE0481" w:rsidRDefault="002B17A4">
      <w:pPr>
        <w:pStyle w:val="aa"/>
        <w:spacing w:line="360" w:lineRule="auto"/>
        <w:ind w:leftChars="200" w:left="420"/>
        <w:jc w:val="both"/>
        <w:rPr>
          <w:rFonts w:ascii="宋体" w:hAnsi="宋体" w:cs="宋体"/>
          <w:sz w:val="24"/>
          <w:szCs w:val="24"/>
        </w:rPr>
      </w:pPr>
      <w:r>
        <w:rPr>
          <w:rFonts w:ascii="宋体" w:hAnsi="宋体" w:cs="宋体" w:hint="eastAsia"/>
          <w:b/>
          <w:bCs/>
          <w:sz w:val="24"/>
          <w:szCs w:val="24"/>
        </w:rPr>
        <w:t>注：报价人在编制报价文件时应建立有对应页码的详细目录。</w:t>
      </w:r>
    </w:p>
    <w:p w:rsidR="00DE0481" w:rsidRDefault="00DE0481">
      <w:pPr>
        <w:pStyle w:val="aa"/>
        <w:spacing w:line="360" w:lineRule="auto"/>
        <w:ind w:leftChars="200" w:left="420"/>
        <w:jc w:val="both"/>
        <w:rPr>
          <w:rFonts w:ascii="宋体" w:hAnsi="宋体" w:cs="宋体"/>
        </w:rPr>
      </w:pPr>
    </w:p>
    <w:p w:rsidR="00DE0481" w:rsidRDefault="00DE0481">
      <w:pPr>
        <w:pStyle w:val="aa"/>
        <w:spacing w:before="41" w:line="358" w:lineRule="auto"/>
        <w:ind w:right="5145"/>
        <w:rPr>
          <w:rFonts w:ascii="宋体" w:hAnsi="宋体" w:cs="宋体"/>
        </w:rPr>
      </w:pPr>
    </w:p>
    <w:p w:rsidR="00DE0481" w:rsidRDefault="00DE0481">
      <w:pPr>
        <w:spacing w:line="358" w:lineRule="auto"/>
        <w:rPr>
          <w:rFonts w:ascii="宋体" w:cs="宋体"/>
        </w:rPr>
        <w:sectPr w:rsidR="00DE0481">
          <w:headerReference w:type="default" r:id="rId13"/>
          <w:footerReference w:type="default" r:id="rId14"/>
          <w:pgSz w:w="11906" w:h="16838"/>
          <w:pgMar w:top="1380" w:right="1720" w:bottom="1120" w:left="1700" w:header="0" w:footer="921" w:gutter="0"/>
          <w:pgNumType w:start="1"/>
          <w:cols w:space="720"/>
          <w:docGrid w:linePitch="286"/>
        </w:sectPr>
      </w:pPr>
    </w:p>
    <w:p w:rsidR="00DE0481" w:rsidRDefault="002B17A4">
      <w:pPr>
        <w:keepNext/>
        <w:keepLines/>
        <w:adjustRightInd w:val="0"/>
        <w:snapToGrid w:val="0"/>
        <w:spacing w:beforeLines="50" w:before="156" w:afterLines="50" w:after="156" w:line="360" w:lineRule="auto"/>
        <w:jc w:val="center"/>
        <w:outlineLvl w:val="1"/>
        <w:rPr>
          <w:rFonts w:ascii="宋体" w:hAnsi="宋体"/>
          <w:b/>
          <w:sz w:val="32"/>
          <w:szCs w:val="24"/>
          <w:lang w:val="zh-CN"/>
        </w:rPr>
      </w:pPr>
      <w:bookmarkStart w:id="4" w:name="_bookmark156"/>
      <w:bookmarkStart w:id="5" w:name="_Toc297709764"/>
      <w:bookmarkStart w:id="6" w:name="_Toc252377921"/>
      <w:bookmarkStart w:id="7" w:name="_Toc294777781"/>
      <w:bookmarkStart w:id="8" w:name="_Toc532288726"/>
      <w:bookmarkStart w:id="9" w:name="_Toc527103645"/>
      <w:bookmarkStart w:id="10" w:name="_Toc393809102"/>
      <w:bookmarkEnd w:id="4"/>
      <w:r>
        <w:rPr>
          <w:rFonts w:ascii="宋体" w:hAnsi="宋体" w:hint="eastAsia"/>
          <w:b/>
          <w:sz w:val="32"/>
          <w:szCs w:val="24"/>
          <w:lang w:val="zh-CN"/>
        </w:rPr>
        <w:lastRenderedPageBreak/>
        <w:t>一、</w:t>
      </w:r>
      <w:bookmarkEnd w:id="5"/>
      <w:bookmarkEnd w:id="6"/>
      <w:bookmarkEnd w:id="7"/>
      <w:r>
        <w:rPr>
          <w:rFonts w:ascii="宋体" w:hAnsi="宋体" w:hint="eastAsia"/>
          <w:b/>
          <w:sz w:val="32"/>
          <w:szCs w:val="24"/>
          <w:lang w:val="zh-CN"/>
        </w:rPr>
        <w:t>报价函</w:t>
      </w:r>
      <w:bookmarkEnd w:id="8"/>
      <w:bookmarkEnd w:id="9"/>
      <w:bookmarkEnd w:id="10"/>
    </w:p>
    <w:p w:rsidR="00DE0481" w:rsidRDefault="002B17A4">
      <w:pPr>
        <w:spacing w:line="360" w:lineRule="auto"/>
        <w:rPr>
          <w:rFonts w:ascii="宋体" w:hAnsi="宋体"/>
          <w:b/>
          <w:sz w:val="28"/>
          <w:szCs w:val="28"/>
          <w:u w:val="single"/>
        </w:rPr>
      </w:pPr>
      <w:bookmarkStart w:id="11" w:name="_Toc297709765"/>
      <w:bookmarkStart w:id="12" w:name="_Toc252377922"/>
      <w:bookmarkStart w:id="13" w:name="_Toc252273665"/>
      <w:bookmarkStart w:id="14" w:name="_Toc252273575"/>
      <w:bookmarkStart w:id="15" w:name="_Toc266445407"/>
      <w:bookmarkStart w:id="16" w:name="_Toc252294397"/>
      <w:bookmarkStart w:id="17" w:name="_Toc294777782"/>
      <w:bookmarkStart w:id="18" w:name="_Toc266445515"/>
      <w:bookmarkStart w:id="19" w:name="_Toc252273485"/>
      <w:bookmarkStart w:id="20" w:name="_Toc294777648"/>
      <w:r>
        <w:rPr>
          <w:rFonts w:ascii="宋体" w:hAnsi="宋体"/>
          <w:b/>
          <w:sz w:val="28"/>
          <w:szCs w:val="28"/>
        </w:rPr>
        <w:t>致</w:t>
      </w:r>
      <w:bookmarkEnd w:id="11"/>
      <w:bookmarkEnd w:id="12"/>
      <w:bookmarkEnd w:id="13"/>
      <w:bookmarkEnd w:id="14"/>
      <w:bookmarkEnd w:id="15"/>
      <w:bookmarkEnd w:id="16"/>
      <w:bookmarkEnd w:id="17"/>
      <w:bookmarkEnd w:id="18"/>
      <w:bookmarkEnd w:id="19"/>
      <w:bookmarkEnd w:id="20"/>
      <w:r>
        <w:rPr>
          <w:rFonts w:ascii="宋体" w:hAnsi="宋体" w:hint="eastAsia"/>
          <w:b/>
          <w:sz w:val="28"/>
          <w:szCs w:val="28"/>
          <w:u w:val="single"/>
        </w:rPr>
        <w:t xml:space="preserve"> 洋浦新奥能源发展有限公司</w:t>
      </w:r>
      <w:r>
        <w:rPr>
          <w:rFonts w:ascii="宋体" w:hAnsi="宋体"/>
          <w:b/>
          <w:sz w:val="28"/>
          <w:szCs w:val="28"/>
          <w:u w:val="single"/>
        </w:rPr>
        <w:t xml:space="preserve"> </w:t>
      </w:r>
      <w:r>
        <w:rPr>
          <w:rFonts w:ascii="宋体" w:hAnsi="宋体" w:hint="eastAsia"/>
          <w:b/>
          <w:sz w:val="28"/>
          <w:szCs w:val="28"/>
          <w:u w:val="single"/>
        </w:rPr>
        <w:t>：</w:t>
      </w:r>
    </w:p>
    <w:p w:rsidR="00DE0481" w:rsidRDefault="002B17A4" w:rsidP="007B28F2">
      <w:pPr>
        <w:spacing w:line="360" w:lineRule="auto"/>
        <w:jc w:val="left"/>
        <w:rPr>
          <w:rFonts w:ascii="宋体" w:hAnsi="宋体"/>
          <w:sz w:val="24"/>
          <w:szCs w:val="24"/>
        </w:rPr>
      </w:pPr>
      <w:r>
        <w:rPr>
          <w:rFonts w:ascii="宋体" w:hAnsi="宋体"/>
          <w:sz w:val="24"/>
          <w:szCs w:val="24"/>
        </w:rPr>
        <w:t>根据贵方</w:t>
      </w:r>
      <w:r>
        <w:rPr>
          <w:rFonts w:ascii="宋体" w:hAnsi="宋体" w:hint="eastAsia"/>
          <w:sz w:val="24"/>
          <w:szCs w:val="24"/>
          <w:u w:val="single"/>
        </w:rPr>
        <w:t xml:space="preserve"> </w:t>
      </w:r>
      <w:r w:rsidR="002F3FD7">
        <w:rPr>
          <w:rFonts w:ascii="宋体" w:hAnsi="宋体" w:hint="eastAsia"/>
          <w:b/>
          <w:sz w:val="24"/>
          <w:szCs w:val="24"/>
          <w:u w:val="single"/>
        </w:rPr>
        <w:t>海南儋州洋浦迪生源蒸汽供热项目</w:t>
      </w:r>
      <w:r>
        <w:rPr>
          <w:rFonts w:ascii="宋体" w:hAnsi="宋体" w:hint="eastAsia"/>
          <w:b/>
          <w:sz w:val="24"/>
          <w:szCs w:val="24"/>
          <w:u w:val="single"/>
        </w:rPr>
        <w:t xml:space="preserve"> </w:t>
      </w:r>
      <w:r>
        <w:rPr>
          <w:rFonts w:ascii="宋体" w:hAnsi="宋体" w:hint="eastAsia"/>
          <w:sz w:val="24"/>
          <w:szCs w:val="24"/>
        </w:rPr>
        <w:t>询价文件</w:t>
      </w:r>
      <w:r>
        <w:rPr>
          <w:rFonts w:ascii="宋体" w:hAnsi="宋体"/>
          <w:sz w:val="24"/>
          <w:szCs w:val="24"/>
        </w:rPr>
        <w:t>，</w:t>
      </w:r>
      <w:r>
        <w:rPr>
          <w:rFonts w:ascii="宋体" w:hAnsi="宋体" w:hint="eastAsia"/>
          <w:sz w:val="24"/>
          <w:szCs w:val="24"/>
        </w:rPr>
        <w:t>遵照《中华人民共和国民法典》、《中华人民共和国招标投标法》等有关规定，经踏勘项目现场（如需）和研究上述询价文件，我方报价情况如下：</w:t>
      </w:r>
    </w:p>
    <w:p w:rsidR="00DE0481" w:rsidRDefault="002B17A4">
      <w:pPr>
        <w:spacing w:line="360" w:lineRule="auto"/>
        <w:ind w:firstLineChars="200" w:firstLine="480"/>
        <w:rPr>
          <w:rFonts w:ascii="宋体" w:hAnsi="宋体"/>
          <w:sz w:val="24"/>
          <w:szCs w:val="24"/>
        </w:rPr>
      </w:pPr>
      <w:r>
        <w:rPr>
          <w:rFonts w:ascii="宋体" w:hAnsi="宋体" w:hint="eastAsia"/>
          <w:sz w:val="24"/>
          <w:szCs w:val="24"/>
        </w:rPr>
        <w:t>我方愿以</w:t>
      </w:r>
      <w:r w:rsidRPr="002F3FD7">
        <w:rPr>
          <w:rFonts w:ascii="宋体" w:hAnsi="宋体" w:hint="eastAsia"/>
          <w:sz w:val="24"/>
          <w:szCs w:val="24"/>
        </w:rPr>
        <w:t>人民币</w:t>
      </w:r>
      <w:r>
        <w:rPr>
          <w:rFonts w:ascii="宋体" w:hAnsi="宋体" w:hint="eastAsia"/>
          <w:sz w:val="24"/>
          <w:szCs w:val="24"/>
          <w:u w:val="single"/>
        </w:rPr>
        <w:t xml:space="preserve"> </w:t>
      </w:r>
      <w:r>
        <w:rPr>
          <w:rFonts w:ascii="宋体" w:hAnsi="宋体"/>
          <w:sz w:val="24"/>
          <w:szCs w:val="24"/>
          <w:u w:val="single"/>
        </w:rPr>
        <w:t xml:space="preserve">       </w:t>
      </w:r>
      <w:r w:rsidRPr="002F3FD7">
        <w:rPr>
          <w:rFonts w:ascii="宋体" w:hAnsi="宋体" w:hint="eastAsia"/>
          <w:sz w:val="24"/>
          <w:szCs w:val="24"/>
        </w:rPr>
        <w:t>元（大写：</w:t>
      </w:r>
      <w:r>
        <w:rPr>
          <w:rFonts w:ascii="宋体" w:hAnsi="宋体" w:hint="eastAsia"/>
          <w:sz w:val="24"/>
          <w:szCs w:val="24"/>
          <w:u w:val="single"/>
        </w:rPr>
        <w:t xml:space="preserve"> </w:t>
      </w:r>
      <w:r>
        <w:rPr>
          <w:rFonts w:ascii="宋体" w:hAnsi="宋体"/>
          <w:sz w:val="24"/>
          <w:szCs w:val="24"/>
          <w:u w:val="single"/>
        </w:rPr>
        <w:t xml:space="preserve">      </w:t>
      </w:r>
      <w:r w:rsidRPr="002F3FD7">
        <w:rPr>
          <w:rFonts w:ascii="宋体" w:hAnsi="宋体" w:hint="eastAsia"/>
          <w:sz w:val="24"/>
          <w:szCs w:val="24"/>
        </w:rPr>
        <w:t>元整）（含</w:t>
      </w:r>
      <w:r w:rsidR="00D374BB">
        <w:rPr>
          <w:rFonts w:ascii="宋体" w:hAnsi="宋体"/>
          <w:sz w:val="24"/>
          <w:szCs w:val="24"/>
          <w:u w:val="single"/>
        </w:rPr>
        <w:t xml:space="preserve"> </w:t>
      </w:r>
      <w:r w:rsidR="00F6632A">
        <w:rPr>
          <w:rFonts w:ascii="宋体" w:hAnsi="宋体"/>
          <w:sz w:val="24"/>
          <w:szCs w:val="24"/>
          <w:u w:val="single"/>
        </w:rPr>
        <w:t>6</w:t>
      </w:r>
      <w:r w:rsidR="00D374BB">
        <w:rPr>
          <w:rFonts w:ascii="宋体" w:hAnsi="宋体"/>
          <w:sz w:val="24"/>
          <w:szCs w:val="24"/>
          <w:u w:val="single"/>
        </w:rPr>
        <w:t xml:space="preserve"> %</w:t>
      </w:r>
      <w:r w:rsidRPr="002F3FD7">
        <w:rPr>
          <w:rFonts w:ascii="宋体" w:hAnsi="宋体" w:hint="eastAsia"/>
          <w:sz w:val="24"/>
          <w:szCs w:val="24"/>
        </w:rPr>
        <w:t>增值税）</w:t>
      </w:r>
      <w:r>
        <w:rPr>
          <w:rFonts w:ascii="宋体" w:hAnsi="宋体" w:hint="eastAsia"/>
          <w:sz w:val="24"/>
          <w:szCs w:val="24"/>
        </w:rPr>
        <w:t>的报价，承担并完成上述</w:t>
      </w:r>
      <w:r w:rsidR="00C831BE">
        <w:rPr>
          <w:rFonts w:ascii="宋体" w:hAnsi="宋体" w:hint="eastAsia"/>
          <w:sz w:val="24"/>
          <w:szCs w:val="24"/>
        </w:rPr>
        <w:t>蒸汽管</w:t>
      </w:r>
      <w:r>
        <w:rPr>
          <w:rFonts w:ascii="宋体" w:hAnsi="宋体" w:hint="eastAsia"/>
          <w:sz w:val="24"/>
          <w:szCs w:val="24"/>
        </w:rPr>
        <w:t>网项目的监理工作，报价已包括了实施和完成本项目全部服务工作所需的劳务费、技术服务费、设备、交通、通讯、办公场地、管理费、保险、税费和利润等与工作业务有关一切费用和政策性文件规定及合同包含的所有风险、责任等各项应有的费用，服务期按签订的合同要求。</w:t>
      </w:r>
    </w:p>
    <w:p w:rsidR="00DE0481" w:rsidRDefault="002B17A4">
      <w:pPr>
        <w:spacing w:line="360" w:lineRule="auto"/>
        <w:ind w:firstLineChars="200" w:firstLine="480"/>
        <w:rPr>
          <w:rFonts w:ascii="宋体" w:hAnsi="宋体"/>
          <w:sz w:val="24"/>
          <w:szCs w:val="24"/>
        </w:rPr>
      </w:pPr>
      <w:r>
        <w:rPr>
          <w:rFonts w:ascii="宋体" w:hAnsi="宋体" w:hint="eastAsia"/>
          <w:sz w:val="24"/>
          <w:szCs w:val="24"/>
        </w:rPr>
        <w:t>我方保证代表业主利益，从项目目标出发，进行全方位的有效管理，使工程建设目标(投资目标、进度目标和质量目标)得以实现。</w:t>
      </w:r>
    </w:p>
    <w:p w:rsidR="00DE0481" w:rsidRDefault="002B17A4">
      <w:pPr>
        <w:spacing w:line="360" w:lineRule="auto"/>
        <w:ind w:firstLineChars="200" w:firstLine="480"/>
        <w:rPr>
          <w:rFonts w:ascii="宋体" w:hAnsi="宋体"/>
          <w:sz w:val="24"/>
          <w:szCs w:val="24"/>
        </w:rPr>
      </w:pPr>
      <w:r>
        <w:rPr>
          <w:rFonts w:ascii="宋体" w:hAnsi="宋体"/>
          <w:sz w:val="24"/>
          <w:szCs w:val="24"/>
        </w:rPr>
        <w:t>据此</w:t>
      </w:r>
      <w:r>
        <w:rPr>
          <w:rFonts w:ascii="宋体" w:hAnsi="宋体" w:hint="eastAsia"/>
          <w:sz w:val="24"/>
          <w:szCs w:val="24"/>
        </w:rPr>
        <w:t>报价</w:t>
      </w:r>
      <w:r>
        <w:rPr>
          <w:rFonts w:ascii="宋体" w:hAnsi="宋体"/>
          <w:sz w:val="24"/>
          <w:szCs w:val="24"/>
        </w:rPr>
        <w:t>函，签字</w:t>
      </w:r>
      <w:r>
        <w:rPr>
          <w:rFonts w:ascii="宋体" w:hAnsi="宋体" w:hint="eastAsia"/>
          <w:sz w:val="24"/>
          <w:szCs w:val="24"/>
        </w:rPr>
        <w:t>盖章</w:t>
      </w:r>
      <w:r>
        <w:rPr>
          <w:rFonts w:ascii="宋体" w:hAnsi="宋体"/>
          <w:sz w:val="24"/>
          <w:szCs w:val="24"/>
        </w:rPr>
        <w:t>代表同意如下</w:t>
      </w:r>
      <w:r>
        <w:rPr>
          <w:rFonts w:ascii="宋体" w:hAnsi="宋体" w:hint="eastAsia"/>
          <w:sz w:val="24"/>
          <w:szCs w:val="24"/>
        </w:rPr>
        <w:t>内容</w:t>
      </w:r>
      <w:r>
        <w:rPr>
          <w:rFonts w:ascii="宋体" w:hAnsi="宋体"/>
          <w:sz w:val="24"/>
          <w:szCs w:val="24"/>
        </w:rPr>
        <w:t>：</w:t>
      </w:r>
    </w:p>
    <w:p w:rsidR="00DE0481" w:rsidRDefault="002B17A4">
      <w:pPr>
        <w:spacing w:line="360" w:lineRule="auto"/>
        <w:ind w:firstLineChars="200" w:firstLine="480"/>
        <w:rPr>
          <w:rFonts w:ascii="宋体" w:hAnsi="宋体"/>
          <w:sz w:val="24"/>
          <w:szCs w:val="24"/>
        </w:rPr>
      </w:pPr>
      <w:r>
        <w:rPr>
          <w:rFonts w:ascii="宋体" w:hAnsi="宋体"/>
          <w:sz w:val="24"/>
          <w:szCs w:val="24"/>
        </w:rPr>
        <w:t>1、报价人已详细审查全部询价文件，包括询价文件的澄清或修改（若有）。我们完全理解并同意放弃对这方面有不明及误解的权利</w:t>
      </w:r>
      <w:r>
        <w:rPr>
          <w:rFonts w:ascii="宋体" w:hAnsi="宋体" w:hint="eastAsia"/>
          <w:sz w:val="24"/>
          <w:szCs w:val="24"/>
        </w:rPr>
        <w:t>，</w:t>
      </w:r>
      <w:r>
        <w:rPr>
          <w:rFonts w:ascii="宋体" w:hAnsi="宋体"/>
          <w:sz w:val="24"/>
          <w:szCs w:val="24"/>
        </w:rPr>
        <w:t>并同意严格按照询价文件的规定履行合同责任和义务。</w:t>
      </w:r>
    </w:p>
    <w:p w:rsidR="00DE0481" w:rsidRDefault="002B17A4">
      <w:pPr>
        <w:spacing w:line="360" w:lineRule="auto"/>
        <w:ind w:firstLineChars="200" w:firstLine="480"/>
        <w:rPr>
          <w:rFonts w:ascii="宋体" w:hAnsi="宋体"/>
          <w:sz w:val="24"/>
          <w:szCs w:val="24"/>
        </w:rPr>
      </w:pPr>
      <w:r>
        <w:rPr>
          <w:rFonts w:ascii="宋体" w:hAnsi="宋体"/>
          <w:sz w:val="24"/>
          <w:szCs w:val="24"/>
        </w:rPr>
        <w:t>2、如果我方中标，我们将按询价文件和</w:t>
      </w:r>
      <w:r>
        <w:rPr>
          <w:rFonts w:ascii="宋体" w:hAnsi="宋体" w:hint="eastAsia"/>
          <w:sz w:val="24"/>
          <w:szCs w:val="24"/>
        </w:rPr>
        <w:t>报价</w:t>
      </w:r>
      <w:r>
        <w:rPr>
          <w:rFonts w:ascii="宋体" w:hAnsi="宋体"/>
          <w:sz w:val="24"/>
          <w:szCs w:val="24"/>
        </w:rPr>
        <w:t>文件的相关内容与询价人签订合同。保证按合同约定</w:t>
      </w:r>
      <w:r>
        <w:rPr>
          <w:rFonts w:ascii="宋体" w:hAnsi="宋体" w:hint="eastAsia"/>
          <w:sz w:val="24"/>
          <w:szCs w:val="24"/>
        </w:rPr>
        <w:t>提供监理服务，</w:t>
      </w:r>
      <w:r>
        <w:rPr>
          <w:rFonts w:ascii="宋体" w:hAnsi="宋体"/>
          <w:sz w:val="24"/>
          <w:szCs w:val="24"/>
        </w:rPr>
        <w:t>满足询价文件要求。</w:t>
      </w:r>
    </w:p>
    <w:p w:rsidR="00DE0481" w:rsidRDefault="00DE0481">
      <w:pPr>
        <w:spacing w:line="360" w:lineRule="auto"/>
        <w:ind w:firstLine="562"/>
        <w:rPr>
          <w:rFonts w:ascii="宋体" w:hAnsi="宋体"/>
          <w:b/>
          <w:sz w:val="28"/>
          <w:szCs w:val="28"/>
        </w:rPr>
      </w:pPr>
    </w:p>
    <w:p w:rsidR="00DE0481" w:rsidRDefault="00DE0481">
      <w:pPr>
        <w:spacing w:line="360" w:lineRule="auto"/>
        <w:ind w:firstLine="562"/>
        <w:rPr>
          <w:rFonts w:ascii="宋体" w:hAnsi="宋体"/>
          <w:b/>
          <w:sz w:val="28"/>
          <w:szCs w:val="28"/>
        </w:rPr>
      </w:pPr>
    </w:p>
    <w:p w:rsidR="00DE0481" w:rsidRDefault="00DE0481">
      <w:pPr>
        <w:spacing w:line="360" w:lineRule="auto"/>
        <w:ind w:firstLine="562"/>
        <w:rPr>
          <w:rFonts w:ascii="宋体" w:hAnsi="宋体"/>
          <w:b/>
          <w:sz w:val="28"/>
          <w:szCs w:val="28"/>
        </w:rPr>
      </w:pPr>
    </w:p>
    <w:p w:rsidR="00DE0481" w:rsidRDefault="002B17A4">
      <w:pPr>
        <w:spacing w:line="360" w:lineRule="auto"/>
        <w:ind w:firstLine="562"/>
        <w:rPr>
          <w:rFonts w:ascii="宋体" w:hAnsi="宋体"/>
          <w:b/>
          <w:sz w:val="28"/>
          <w:szCs w:val="28"/>
        </w:rPr>
      </w:pPr>
      <w:r>
        <w:rPr>
          <w:rFonts w:ascii="宋体" w:hAnsi="宋体"/>
          <w:b/>
          <w:sz w:val="28"/>
          <w:szCs w:val="28"/>
        </w:rPr>
        <w:t>报价人（盖章）：        法人代表或授权代表（签字）</w:t>
      </w:r>
    </w:p>
    <w:p w:rsidR="00DE0481" w:rsidRDefault="002B17A4">
      <w:pPr>
        <w:keepNext/>
        <w:keepLines/>
        <w:spacing w:beforeLines="50" w:before="156" w:afterLines="50" w:after="156" w:line="360" w:lineRule="auto"/>
        <w:contextualSpacing/>
        <w:outlineLvl w:val="1"/>
        <w:rPr>
          <w:rFonts w:ascii="黑体" w:eastAsia="黑体" w:hAnsi="黑体"/>
          <w:bCs/>
          <w:sz w:val="28"/>
          <w:szCs w:val="28"/>
        </w:rPr>
      </w:pPr>
      <w:r>
        <w:rPr>
          <w:rFonts w:ascii="黑体" w:eastAsia="黑体" w:hAnsi="黑体"/>
          <w:bCs/>
          <w:sz w:val="28"/>
          <w:szCs w:val="28"/>
        </w:rPr>
        <w:br w:type="page"/>
      </w:r>
    </w:p>
    <w:p w:rsidR="00DE0481" w:rsidRDefault="002B17A4">
      <w:pPr>
        <w:keepNext/>
        <w:keepLines/>
        <w:adjustRightInd w:val="0"/>
        <w:snapToGrid w:val="0"/>
        <w:spacing w:beforeLines="50" w:before="156" w:afterLines="50" w:after="156" w:line="360" w:lineRule="auto"/>
        <w:outlineLvl w:val="1"/>
        <w:rPr>
          <w:rFonts w:ascii="宋体" w:hAnsi="宋体"/>
          <w:b/>
          <w:sz w:val="32"/>
          <w:szCs w:val="24"/>
          <w:lang w:val="zh-CN"/>
        </w:rPr>
      </w:pPr>
      <w:r>
        <w:rPr>
          <w:rFonts w:ascii="宋体" w:hAnsi="宋体" w:hint="eastAsia"/>
          <w:b/>
          <w:sz w:val="32"/>
          <w:szCs w:val="24"/>
          <w:lang w:val="zh-CN"/>
        </w:rPr>
        <w:lastRenderedPageBreak/>
        <w:t>二、</w:t>
      </w:r>
      <w:r>
        <w:rPr>
          <w:rFonts w:ascii="宋体" w:hAnsi="宋体"/>
          <w:b/>
          <w:sz w:val="32"/>
          <w:szCs w:val="24"/>
          <w:lang w:val="zh-CN"/>
        </w:rPr>
        <w:t>报价人资质证明文件</w:t>
      </w:r>
    </w:p>
    <w:p w:rsidR="00DE0481" w:rsidRDefault="002B17A4">
      <w:pPr>
        <w:keepNext/>
        <w:keepLines/>
        <w:adjustRightInd w:val="0"/>
        <w:snapToGrid w:val="0"/>
        <w:spacing w:line="360" w:lineRule="auto"/>
        <w:rPr>
          <w:rFonts w:ascii="宋体" w:hAnsi="宋体"/>
          <w:sz w:val="28"/>
          <w:szCs w:val="28"/>
          <w:lang w:val="zh-CN"/>
        </w:rPr>
      </w:pPr>
      <w:r>
        <w:rPr>
          <w:rFonts w:ascii="宋体" w:hAnsi="宋体" w:hint="eastAsia"/>
          <w:sz w:val="28"/>
          <w:szCs w:val="28"/>
          <w:lang w:val="zh-CN"/>
        </w:rPr>
        <w:t>（1）营业执照复印件</w:t>
      </w:r>
    </w:p>
    <w:p w:rsidR="00DE0481" w:rsidRDefault="00DE0481">
      <w:pPr>
        <w:keepNext/>
        <w:keepLines/>
        <w:adjustRightInd w:val="0"/>
        <w:snapToGrid w:val="0"/>
        <w:spacing w:line="360" w:lineRule="auto"/>
        <w:rPr>
          <w:rFonts w:ascii="宋体" w:hAnsi="宋体"/>
          <w:sz w:val="28"/>
          <w:szCs w:val="28"/>
          <w:lang w:val="zh-CN"/>
        </w:rPr>
      </w:pPr>
    </w:p>
    <w:p w:rsidR="00DE0481" w:rsidRDefault="002B17A4">
      <w:pPr>
        <w:keepNext/>
        <w:keepLines/>
        <w:adjustRightInd w:val="0"/>
        <w:snapToGrid w:val="0"/>
        <w:spacing w:line="360" w:lineRule="auto"/>
        <w:rPr>
          <w:rFonts w:ascii="宋体" w:hAnsi="宋体"/>
          <w:sz w:val="28"/>
          <w:szCs w:val="28"/>
          <w:lang w:val="zh-CN"/>
        </w:rPr>
      </w:pPr>
      <w:r>
        <w:rPr>
          <w:rFonts w:ascii="宋体" w:hAnsi="宋体" w:hint="eastAsia"/>
          <w:sz w:val="28"/>
          <w:szCs w:val="28"/>
          <w:lang w:val="zh-CN"/>
        </w:rPr>
        <w:t>（</w:t>
      </w:r>
      <w:r>
        <w:rPr>
          <w:rFonts w:ascii="宋体" w:hAnsi="宋体"/>
          <w:sz w:val="28"/>
          <w:szCs w:val="28"/>
          <w:lang w:val="zh-CN"/>
        </w:rPr>
        <w:t>2</w:t>
      </w:r>
      <w:r>
        <w:rPr>
          <w:rFonts w:ascii="宋体" w:hAnsi="宋体" w:hint="eastAsia"/>
          <w:sz w:val="28"/>
          <w:szCs w:val="28"/>
          <w:lang w:val="zh-CN"/>
        </w:rPr>
        <w:t>）</w:t>
      </w:r>
      <w:r>
        <w:rPr>
          <w:rFonts w:ascii="宋体" w:hAnsi="宋体" w:hint="eastAsia"/>
          <w:sz w:val="28"/>
          <w:szCs w:val="28"/>
        </w:rPr>
        <w:t>监理</w:t>
      </w:r>
      <w:r>
        <w:rPr>
          <w:rFonts w:ascii="宋体" w:hAnsi="宋体" w:hint="eastAsia"/>
          <w:sz w:val="28"/>
          <w:szCs w:val="28"/>
          <w:lang w:val="zh-CN"/>
        </w:rPr>
        <w:t>资质证书复印件</w:t>
      </w:r>
    </w:p>
    <w:p w:rsidR="00DE0481" w:rsidRDefault="00DE0481">
      <w:pPr>
        <w:keepNext/>
        <w:keepLines/>
        <w:adjustRightInd w:val="0"/>
        <w:snapToGrid w:val="0"/>
        <w:spacing w:line="360" w:lineRule="auto"/>
        <w:rPr>
          <w:rFonts w:ascii="宋体" w:hAnsi="宋体"/>
          <w:sz w:val="28"/>
          <w:szCs w:val="28"/>
          <w:lang w:val="zh-CN"/>
        </w:rPr>
      </w:pPr>
    </w:p>
    <w:p w:rsidR="00DE0481" w:rsidRDefault="002B17A4">
      <w:pPr>
        <w:keepNext/>
        <w:keepLines/>
        <w:adjustRightInd w:val="0"/>
        <w:snapToGrid w:val="0"/>
        <w:spacing w:line="360" w:lineRule="auto"/>
        <w:rPr>
          <w:rFonts w:ascii="宋体" w:hAnsi="宋体"/>
          <w:sz w:val="28"/>
          <w:szCs w:val="28"/>
          <w:lang w:val="zh-CN"/>
        </w:rPr>
      </w:pPr>
      <w:r>
        <w:rPr>
          <w:rFonts w:ascii="宋体" w:hAnsi="宋体" w:hint="eastAsia"/>
          <w:sz w:val="28"/>
          <w:szCs w:val="28"/>
          <w:lang w:val="zh-CN"/>
        </w:rPr>
        <w:t>（</w:t>
      </w:r>
      <w:r>
        <w:rPr>
          <w:rFonts w:ascii="宋体" w:hAnsi="宋体" w:hint="eastAsia"/>
          <w:sz w:val="28"/>
          <w:szCs w:val="28"/>
        </w:rPr>
        <w:t>3</w:t>
      </w:r>
      <w:r>
        <w:rPr>
          <w:rFonts w:ascii="宋体" w:hAnsi="宋体" w:hint="eastAsia"/>
          <w:sz w:val="28"/>
          <w:szCs w:val="28"/>
          <w:lang w:val="zh-CN"/>
        </w:rPr>
        <w:t>）其他</w:t>
      </w:r>
      <w:r>
        <w:rPr>
          <w:rFonts w:ascii="宋体" w:hAnsi="宋体"/>
          <w:sz w:val="28"/>
          <w:szCs w:val="28"/>
          <w:lang w:val="zh-CN"/>
        </w:rPr>
        <w:br w:type="page"/>
      </w:r>
    </w:p>
    <w:p w:rsidR="00DE0481" w:rsidRDefault="002B17A4">
      <w:pPr>
        <w:keepNext/>
        <w:keepLines/>
        <w:adjustRightInd w:val="0"/>
        <w:snapToGrid w:val="0"/>
        <w:spacing w:beforeLines="50" w:before="156" w:afterLines="50" w:after="156" w:line="360" w:lineRule="auto"/>
        <w:outlineLvl w:val="1"/>
        <w:rPr>
          <w:rFonts w:ascii="宋体" w:hAnsi="宋体"/>
          <w:b/>
          <w:sz w:val="32"/>
          <w:szCs w:val="24"/>
          <w:lang w:val="zh-CN"/>
        </w:rPr>
      </w:pPr>
      <w:r>
        <w:rPr>
          <w:rFonts w:ascii="宋体" w:hAnsi="宋体" w:hint="eastAsia"/>
          <w:b/>
          <w:sz w:val="32"/>
          <w:szCs w:val="24"/>
          <w:lang w:val="zh-CN"/>
        </w:rPr>
        <w:lastRenderedPageBreak/>
        <w:t>三、20</w:t>
      </w:r>
      <w:r>
        <w:rPr>
          <w:rFonts w:ascii="宋体" w:hAnsi="宋体"/>
          <w:b/>
          <w:sz w:val="32"/>
          <w:szCs w:val="24"/>
          <w:lang w:val="zh-CN"/>
        </w:rPr>
        <w:t>2</w:t>
      </w:r>
      <w:r>
        <w:rPr>
          <w:rFonts w:ascii="宋体" w:hAnsi="宋体" w:hint="eastAsia"/>
          <w:b/>
          <w:sz w:val="32"/>
          <w:szCs w:val="24"/>
        </w:rPr>
        <w:t>3</w:t>
      </w:r>
      <w:r w:rsidR="002F3FD7">
        <w:rPr>
          <w:rFonts w:ascii="宋体" w:hAnsi="宋体"/>
          <w:b/>
          <w:sz w:val="32"/>
          <w:szCs w:val="24"/>
        </w:rPr>
        <w:t>-2025</w:t>
      </w:r>
      <w:r>
        <w:rPr>
          <w:rFonts w:ascii="宋体" w:hAnsi="宋体" w:hint="eastAsia"/>
          <w:b/>
          <w:sz w:val="32"/>
          <w:szCs w:val="24"/>
          <w:lang w:val="zh-CN"/>
        </w:rPr>
        <w:t>年财务审计报告</w:t>
      </w:r>
      <w:r>
        <w:rPr>
          <w:rFonts w:ascii="宋体" w:hAnsi="宋体"/>
          <w:b/>
          <w:sz w:val="32"/>
          <w:szCs w:val="24"/>
          <w:lang w:val="zh-CN"/>
        </w:rPr>
        <w:br w:type="page"/>
      </w:r>
    </w:p>
    <w:p w:rsidR="00DE0481" w:rsidRDefault="002B17A4">
      <w:pPr>
        <w:keepNext/>
        <w:keepLines/>
        <w:adjustRightInd w:val="0"/>
        <w:snapToGrid w:val="0"/>
        <w:spacing w:beforeLines="50" w:before="156" w:afterLines="50" w:after="156" w:line="360" w:lineRule="auto"/>
        <w:outlineLvl w:val="1"/>
        <w:rPr>
          <w:rFonts w:ascii="宋体" w:hAnsi="宋体"/>
          <w:b/>
          <w:sz w:val="32"/>
          <w:szCs w:val="24"/>
          <w:lang w:val="zh-CN"/>
        </w:rPr>
      </w:pPr>
      <w:r>
        <w:rPr>
          <w:rFonts w:ascii="宋体" w:hAnsi="宋体" w:hint="eastAsia"/>
          <w:b/>
          <w:sz w:val="32"/>
          <w:szCs w:val="24"/>
          <w:lang w:val="zh-CN"/>
        </w:rPr>
        <w:lastRenderedPageBreak/>
        <w:t>四、</w:t>
      </w:r>
      <w:r>
        <w:rPr>
          <w:rFonts w:ascii="宋体" w:hAnsi="宋体" w:hint="eastAsia"/>
          <w:b/>
          <w:sz w:val="32"/>
          <w:szCs w:val="24"/>
        </w:rPr>
        <w:t>监理</w:t>
      </w:r>
      <w:r>
        <w:rPr>
          <w:rFonts w:ascii="宋体" w:hAnsi="宋体" w:hint="eastAsia"/>
          <w:b/>
          <w:sz w:val="32"/>
          <w:szCs w:val="24"/>
          <w:lang w:val="zh-CN"/>
        </w:rPr>
        <w:t>方案</w:t>
      </w:r>
      <w:r>
        <w:rPr>
          <w:rFonts w:ascii="宋体" w:hAnsi="宋体"/>
          <w:b/>
          <w:sz w:val="32"/>
          <w:szCs w:val="24"/>
          <w:lang w:val="zh-CN"/>
        </w:rPr>
        <w:br w:type="page"/>
      </w:r>
    </w:p>
    <w:p w:rsidR="00DE0481" w:rsidRDefault="002B17A4">
      <w:pPr>
        <w:keepNext/>
        <w:keepLines/>
        <w:adjustRightInd w:val="0"/>
        <w:snapToGrid w:val="0"/>
        <w:spacing w:beforeLines="50" w:before="156" w:afterLines="50" w:after="156" w:line="360" w:lineRule="auto"/>
        <w:jc w:val="center"/>
        <w:outlineLvl w:val="1"/>
        <w:rPr>
          <w:rFonts w:ascii="宋体" w:hAnsi="宋体"/>
          <w:b/>
          <w:sz w:val="32"/>
          <w:szCs w:val="24"/>
          <w:lang w:val="zh-CN"/>
        </w:rPr>
      </w:pPr>
      <w:r>
        <w:rPr>
          <w:rFonts w:ascii="宋体" w:hAnsi="宋体" w:hint="eastAsia"/>
          <w:b/>
          <w:sz w:val="32"/>
          <w:szCs w:val="24"/>
          <w:lang w:val="zh-CN"/>
        </w:rPr>
        <w:lastRenderedPageBreak/>
        <w:t>五、承诺书</w:t>
      </w:r>
    </w:p>
    <w:p w:rsidR="00DE0481" w:rsidRDefault="002B17A4">
      <w:pPr>
        <w:autoSpaceDE w:val="0"/>
        <w:autoSpaceDN w:val="0"/>
        <w:adjustRightInd w:val="0"/>
        <w:spacing w:line="360" w:lineRule="auto"/>
        <w:rPr>
          <w:rFonts w:ascii="宋体" w:hAnsi="宋体"/>
          <w:b/>
          <w:sz w:val="28"/>
          <w:szCs w:val="28"/>
          <w:u w:val="single"/>
        </w:rPr>
      </w:pPr>
      <w:r>
        <w:rPr>
          <w:rFonts w:ascii="宋体" w:hAnsi="宋体" w:hint="eastAsia"/>
          <w:sz w:val="28"/>
          <w:szCs w:val="28"/>
          <w:lang w:val="zh-CN"/>
        </w:rPr>
        <w:t>致：</w:t>
      </w:r>
      <w:r>
        <w:rPr>
          <w:rFonts w:ascii="宋体" w:hAnsi="宋体" w:hint="eastAsia"/>
          <w:sz w:val="28"/>
          <w:szCs w:val="28"/>
          <w:u w:val="single"/>
        </w:rPr>
        <w:t>洋浦</w:t>
      </w:r>
      <w:r>
        <w:rPr>
          <w:rFonts w:ascii="宋体" w:hAnsi="宋体" w:hint="eastAsia"/>
          <w:sz w:val="28"/>
          <w:szCs w:val="28"/>
          <w:u w:val="single"/>
          <w:lang w:val="zh-CN"/>
        </w:rPr>
        <w:t>新奥能源发展有限公司</w:t>
      </w:r>
      <w:r>
        <w:rPr>
          <w:rFonts w:ascii="宋体" w:hAnsi="宋体"/>
          <w:b/>
          <w:sz w:val="28"/>
          <w:szCs w:val="28"/>
          <w:u w:val="single"/>
        </w:rPr>
        <w:t xml:space="preserve"> </w:t>
      </w:r>
      <w:r>
        <w:rPr>
          <w:rFonts w:ascii="宋体" w:hAnsi="宋体" w:hint="eastAsia"/>
          <w:b/>
          <w:sz w:val="28"/>
          <w:szCs w:val="28"/>
          <w:u w:val="single"/>
        </w:rPr>
        <w:t>：</w:t>
      </w:r>
    </w:p>
    <w:p w:rsidR="00DE0481" w:rsidRDefault="002B17A4">
      <w:pPr>
        <w:spacing w:line="360" w:lineRule="auto"/>
        <w:ind w:firstLineChars="200" w:firstLine="560"/>
        <w:jc w:val="left"/>
        <w:rPr>
          <w:rFonts w:ascii="宋体" w:hAnsi="宋体"/>
          <w:sz w:val="28"/>
          <w:szCs w:val="28"/>
          <w:lang w:val="zh-CN"/>
        </w:rPr>
      </w:pPr>
      <w:r>
        <w:rPr>
          <w:rFonts w:ascii="宋体" w:hAnsi="宋体" w:hint="eastAsia"/>
          <w:sz w:val="28"/>
          <w:szCs w:val="28"/>
          <w:lang w:val="zh-CN"/>
        </w:rPr>
        <w:t>根据贵方</w:t>
      </w:r>
      <w:r>
        <w:rPr>
          <w:rFonts w:ascii="宋体" w:hAnsi="宋体" w:hint="eastAsia"/>
          <w:b/>
          <w:sz w:val="28"/>
          <w:szCs w:val="28"/>
          <w:u w:val="single"/>
          <w:lang w:val="zh-CN"/>
        </w:rPr>
        <w:t xml:space="preserve"> </w:t>
      </w:r>
      <w:r w:rsidR="002F3FD7">
        <w:rPr>
          <w:rFonts w:ascii="宋体" w:hAnsi="宋体" w:hint="eastAsia"/>
          <w:b/>
          <w:sz w:val="28"/>
          <w:szCs w:val="28"/>
          <w:u w:val="single"/>
          <w:lang w:val="zh-CN"/>
        </w:rPr>
        <w:t>海南儋州洋浦迪生源蒸汽供热项目</w:t>
      </w:r>
      <w:r>
        <w:rPr>
          <w:rFonts w:ascii="宋体" w:hAnsi="宋体" w:hint="eastAsia"/>
          <w:b/>
          <w:sz w:val="28"/>
          <w:szCs w:val="28"/>
          <w:u w:val="single"/>
          <w:lang w:val="zh-CN"/>
        </w:rPr>
        <w:t xml:space="preserve"> </w:t>
      </w:r>
      <w:r>
        <w:rPr>
          <w:rFonts w:ascii="宋体" w:hAnsi="宋体" w:hint="eastAsia"/>
          <w:sz w:val="28"/>
          <w:szCs w:val="28"/>
          <w:lang w:val="zh-CN"/>
        </w:rPr>
        <w:t>询价文件，遵照《中华人民共和国民法典》、《中华人民共和国招标投标法》等有关规定，承诺如下：</w:t>
      </w:r>
    </w:p>
    <w:p w:rsidR="00DE0481" w:rsidRDefault="002B17A4">
      <w:pPr>
        <w:autoSpaceDE w:val="0"/>
        <w:autoSpaceDN w:val="0"/>
        <w:adjustRightInd w:val="0"/>
        <w:spacing w:line="360" w:lineRule="auto"/>
        <w:ind w:firstLineChars="200" w:firstLine="560"/>
        <w:rPr>
          <w:rFonts w:ascii="宋体" w:hAnsi="宋体"/>
          <w:sz w:val="28"/>
          <w:szCs w:val="28"/>
          <w:lang w:val="zh-CN"/>
        </w:rPr>
      </w:pPr>
      <w:r>
        <w:rPr>
          <w:rFonts w:ascii="宋体" w:hAnsi="宋体" w:hint="eastAsia"/>
          <w:sz w:val="28"/>
          <w:szCs w:val="28"/>
          <w:lang w:val="zh-CN"/>
        </w:rPr>
        <w:t>（1）我方承诺报价文件中材料均真实有效，不存在任何借资质报价、转包的报价、提供虚假或不实资料的报价。若贵司发现我司存在以上问题（包括签订合同后），同意已中标的报价文件无效、已签订的合同无效；若由此对贵司造成经济损失，我司愿意承担经济损失赔偿和相应法律责任。</w:t>
      </w:r>
    </w:p>
    <w:p w:rsidR="00DE0481" w:rsidRDefault="002B17A4">
      <w:pPr>
        <w:autoSpaceDE w:val="0"/>
        <w:autoSpaceDN w:val="0"/>
        <w:adjustRightInd w:val="0"/>
        <w:spacing w:line="360" w:lineRule="auto"/>
        <w:ind w:firstLineChars="200" w:firstLine="560"/>
        <w:rPr>
          <w:rFonts w:ascii="宋体" w:hAnsi="宋体"/>
          <w:sz w:val="28"/>
          <w:szCs w:val="28"/>
          <w:lang w:val="zh-CN"/>
        </w:rPr>
      </w:pPr>
      <w:r>
        <w:rPr>
          <w:rFonts w:ascii="宋体" w:hAnsi="宋体" w:hint="eastAsia"/>
          <w:sz w:val="28"/>
          <w:szCs w:val="28"/>
          <w:lang w:val="zh-CN"/>
        </w:rPr>
        <w:t>（2）我方承诺同意按照中标价格与贵司签订合同，按照贵司要求及工程勘察标准、规范的条件要求完成上述工程的</w:t>
      </w:r>
      <w:r>
        <w:rPr>
          <w:rFonts w:ascii="宋体" w:hAnsi="宋体" w:hint="eastAsia"/>
          <w:sz w:val="28"/>
          <w:szCs w:val="28"/>
        </w:rPr>
        <w:t>监理工作</w:t>
      </w:r>
      <w:r>
        <w:rPr>
          <w:rFonts w:ascii="宋体" w:hAnsi="宋体" w:hint="eastAsia"/>
          <w:sz w:val="28"/>
          <w:szCs w:val="28"/>
          <w:lang w:val="zh-CN"/>
        </w:rPr>
        <w:t>。</w:t>
      </w:r>
    </w:p>
    <w:p w:rsidR="00DE0481" w:rsidRDefault="002B17A4">
      <w:pPr>
        <w:autoSpaceDE w:val="0"/>
        <w:autoSpaceDN w:val="0"/>
        <w:adjustRightInd w:val="0"/>
        <w:spacing w:line="360" w:lineRule="auto"/>
        <w:ind w:firstLineChars="200" w:firstLine="560"/>
        <w:rPr>
          <w:rFonts w:ascii="宋体" w:hAnsi="宋体"/>
          <w:sz w:val="28"/>
          <w:szCs w:val="28"/>
          <w:lang w:val="zh-CN"/>
        </w:rPr>
      </w:pPr>
      <w:r>
        <w:rPr>
          <w:rFonts w:ascii="宋体" w:hAnsi="宋体" w:hint="eastAsia"/>
          <w:sz w:val="28"/>
          <w:szCs w:val="28"/>
          <w:lang w:val="zh-CN"/>
        </w:rPr>
        <w:t>（</w:t>
      </w:r>
      <w:r>
        <w:rPr>
          <w:rFonts w:ascii="宋体" w:hAnsi="宋体" w:hint="eastAsia"/>
          <w:sz w:val="28"/>
          <w:szCs w:val="28"/>
        </w:rPr>
        <w:t>3</w:t>
      </w:r>
      <w:r>
        <w:rPr>
          <w:rFonts w:ascii="宋体" w:hAnsi="宋体" w:hint="eastAsia"/>
          <w:sz w:val="28"/>
          <w:szCs w:val="28"/>
          <w:lang w:val="zh-CN"/>
        </w:rPr>
        <w:t>）我方承诺中标后签订《</w:t>
      </w:r>
      <w:r>
        <w:rPr>
          <w:rFonts w:ascii="宋体" w:hAnsi="宋体" w:hint="eastAsia"/>
          <w:sz w:val="28"/>
          <w:szCs w:val="28"/>
        </w:rPr>
        <w:t>监理</w:t>
      </w:r>
      <w:r>
        <w:rPr>
          <w:rFonts w:ascii="宋体" w:hAnsi="宋体" w:hint="eastAsia"/>
          <w:sz w:val="28"/>
          <w:szCs w:val="28"/>
          <w:lang w:val="zh-CN"/>
        </w:rPr>
        <w:t>单位廉洁自律承诺书》。</w:t>
      </w:r>
    </w:p>
    <w:p w:rsidR="00DE0481" w:rsidRDefault="002B17A4">
      <w:pPr>
        <w:autoSpaceDE w:val="0"/>
        <w:autoSpaceDN w:val="0"/>
        <w:adjustRightInd w:val="0"/>
        <w:spacing w:line="360" w:lineRule="auto"/>
        <w:ind w:firstLineChars="200" w:firstLine="560"/>
        <w:rPr>
          <w:rFonts w:ascii="宋体" w:hAnsi="宋体"/>
          <w:sz w:val="28"/>
          <w:szCs w:val="28"/>
          <w:lang w:val="zh-CN"/>
        </w:rPr>
      </w:pPr>
      <w:r>
        <w:rPr>
          <w:rFonts w:ascii="宋体" w:hAnsi="宋体" w:hint="eastAsia"/>
          <w:sz w:val="28"/>
          <w:szCs w:val="28"/>
          <w:lang w:val="zh-CN"/>
        </w:rPr>
        <w:t>（</w:t>
      </w:r>
      <w:r>
        <w:rPr>
          <w:rFonts w:ascii="宋体" w:hAnsi="宋体" w:hint="eastAsia"/>
          <w:sz w:val="28"/>
          <w:szCs w:val="28"/>
        </w:rPr>
        <w:t>4</w:t>
      </w:r>
      <w:r>
        <w:rPr>
          <w:rFonts w:ascii="宋体" w:hAnsi="宋体" w:hint="eastAsia"/>
          <w:sz w:val="28"/>
          <w:szCs w:val="28"/>
          <w:lang w:val="zh-CN"/>
        </w:rPr>
        <w:t>）我方承诺中标后接受发包人《考核办法或考核方案》，具体考核细则以</w:t>
      </w:r>
      <w:r>
        <w:rPr>
          <w:rFonts w:ascii="宋体" w:hAnsi="宋体" w:hint="eastAsia"/>
          <w:sz w:val="28"/>
          <w:szCs w:val="28"/>
        </w:rPr>
        <w:t>监理</w:t>
      </w:r>
      <w:r>
        <w:rPr>
          <w:rFonts w:ascii="宋体" w:hAnsi="宋体" w:hint="eastAsia"/>
          <w:sz w:val="28"/>
          <w:szCs w:val="28"/>
          <w:lang w:val="zh-CN"/>
        </w:rPr>
        <w:t>合同为准。</w:t>
      </w:r>
    </w:p>
    <w:p w:rsidR="00DE0481" w:rsidRDefault="00DE0481">
      <w:pPr>
        <w:autoSpaceDE w:val="0"/>
        <w:autoSpaceDN w:val="0"/>
        <w:adjustRightInd w:val="0"/>
        <w:spacing w:line="360" w:lineRule="auto"/>
        <w:ind w:firstLineChars="200" w:firstLine="560"/>
        <w:rPr>
          <w:rFonts w:ascii="宋体" w:hAnsi="宋体"/>
          <w:sz w:val="28"/>
          <w:szCs w:val="28"/>
          <w:lang w:val="zh-CN"/>
        </w:rPr>
      </w:pPr>
    </w:p>
    <w:p w:rsidR="00DE0481" w:rsidRDefault="00DE0481">
      <w:pPr>
        <w:autoSpaceDE w:val="0"/>
        <w:autoSpaceDN w:val="0"/>
        <w:adjustRightInd w:val="0"/>
        <w:spacing w:line="360" w:lineRule="auto"/>
        <w:ind w:firstLineChars="200" w:firstLine="560"/>
        <w:rPr>
          <w:rFonts w:ascii="宋体" w:hAnsi="宋体"/>
          <w:sz w:val="28"/>
          <w:szCs w:val="28"/>
          <w:lang w:val="zh-CN"/>
        </w:rPr>
      </w:pPr>
    </w:p>
    <w:p w:rsidR="00DE0481" w:rsidRDefault="00DE0481">
      <w:pPr>
        <w:spacing w:line="360" w:lineRule="auto"/>
        <w:rPr>
          <w:rFonts w:ascii="宋体" w:hAnsi="宋体"/>
          <w:b/>
          <w:sz w:val="28"/>
          <w:szCs w:val="28"/>
        </w:rPr>
      </w:pPr>
    </w:p>
    <w:p w:rsidR="00DE0481" w:rsidRDefault="002B17A4">
      <w:pPr>
        <w:spacing w:line="360" w:lineRule="auto"/>
        <w:rPr>
          <w:rFonts w:ascii="宋体" w:hAnsi="宋体"/>
          <w:b/>
          <w:sz w:val="28"/>
          <w:szCs w:val="28"/>
        </w:rPr>
      </w:pPr>
      <w:r>
        <w:rPr>
          <w:rFonts w:ascii="宋体" w:hAnsi="宋体"/>
          <w:b/>
          <w:sz w:val="28"/>
          <w:szCs w:val="28"/>
        </w:rPr>
        <w:t>报价人（盖章）：        法人代表或授权代表（签字）</w:t>
      </w:r>
    </w:p>
    <w:p w:rsidR="00C831BE" w:rsidRDefault="00C831BE">
      <w:pPr>
        <w:autoSpaceDE w:val="0"/>
        <w:autoSpaceDN w:val="0"/>
        <w:adjustRightInd w:val="0"/>
        <w:spacing w:line="360" w:lineRule="auto"/>
        <w:ind w:firstLineChars="200" w:firstLine="560"/>
        <w:jc w:val="left"/>
        <w:rPr>
          <w:rFonts w:ascii="宋体" w:hAnsi="宋体"/>
          <w:sz w:val="28"/>
          <w:szCs w:val="28"/>
        </w:rPr>
      </w:pPr>
    </w:p>
    <w:p w:rsidR="00C831BE" w:rsidRDefault="00C831BE">
      <w:pPr>
        <w:widowControl/>
        <w:jc w:val="left"/>
        <w:rPr>
          <w:rFonts w:ascii="宋体" w:hAnsi="宋体"/>
          <w:sz w:val="28"/>
          <w:szCs w:val="28"/>
        </w:rPr>
      </w:pPr>
      <w:r>
        <w:rPr>
          <w:rFonts w:ascii="宋体" w:hAnsi="宋体"/>
          <w:sz w:val="28"/>
          <w:szCs w:val="28"/>
        </w:rPr>
        <w:br w:type="page"/>
      </w:r>
    </w:p>
    <w:p w:rsidR="00C831BE" w:rsidRPr="00CE2680" w:rsidRDefault="00C831BE" w:rsidP="00CE2680">
      <w:pPr>
        <w:keepNext/>
        <w:keepLines/>
        <w:adjustRightInd w:val="0"/>
        <w:snapToGrid w:val="0"/>
        <w:spacing w:beforeLines="50" w:before="156" w:afterLines="50" w:after="156" w:line="360" w:lineRule="auto"/>
        <w:jc w:val="left"/>
        <w:outlineLvl w:val="1"/>
        <w:rPr>
          <w:rFonts w:ascii="宋体" w:hAnsi="宋体"/>
          <w:b/>
          <w:sz w:val="32"/>
          <w:szCs w:val="24"/>
          <w:lang w:val="zh-CN"/>
        </w:rPr>
      </w:pPr>
      <w:r w:rsidRPr="00CE2680">
        <w:rPr>
          <w:rFonts w:ascii="宋体" w:hAnsi="宋体" w:hint="eastAsia"/>
          <w:b/>
          <w:sz w:val="32"/>
          <w:szCs w:val="24"/>
          <w:lang w:val="zh-CN"/>
        </w:rPr>
        <w:lastRenderedPageBreak/>
        <w:t>附件二  合同</w:t>
      </w:r>
    </w:p>
    <w:p w:rsidR="00CE2680" w:rsidRDefault="00CE2680" w:rsidP="00CE2680">
      <w:pPr>
        <w:spacing w:line="360" w:lineRule="auto"/>
        <w:jc w:val="center"/>
        <w:rPr>
          <w:rFonts w:ascii="宋体" w:hAnsi="宋体" w:cs="仿宋"/>
          <w:b/>
          <w:kern w:val="15"/>
          <w:sz w:val="36"/>
          <w:szCs w:val="36"/>
        </w:rPr>
      </w:pPr>
    </w:p>
    <w:p w:rsidR="00CE2680" w:rsidRDefault="00CE2680" w:rsidP="00CE2680">
      <w:pPr>
        <w:spacing w:line="360" w:lineRule="auto"/>
        <w:jc w:val="center"/>
        <w:rPr>
          <w:rFonts w:ascii="宋体" w:hAnsi="宋体" w:cs="仿宋"/>
          <w:b/>
          <w:kern w:val="15"/>
          <w:sz w:val="36"/>
          <w:szCs w:val="36"/>
        </w:rPr>
      </w:pPr>
    </w:p>
    <w:p w:rsidR="00CE2680" w:rsidRDefault="002F3FD7" w:rsidP="00CE2680">
      <w:pPr>
        <w:tabs>
          <w:tab w:val="left" w:pos="1440"/>
          <w:tab w:val="left" w:pos="1620"/>
        </w:tabs>
        <w:autoSpaceDE w:val="0"/>
        <w:autoSpaceDN w:val="0"/>
        <w:adjustRightInd w:val="0"/>
        <w:spacing w:line="360" w:lineRule="auto"/>
        <w:jc w:val="center"/>
        <w:rPr>
          <w:b/>
          <w:sz w:val="48"/>
          <w:szCs w:val="48"/>
        </w:rPr>
      </w:pPr>
      <w:r w:rsidRPr="007F3E3C">
        <w:rPr>
          <w:rFonts w:hint="eastAsia"/>
          <w:b/>
          <w:sz w:val="48"/>
          <w:szCs w:val="48"/>
        </w:rPr>
        <w:t>海南儋州洋浦迪生源蒸汽供热项目</w:t>
      </w:r>
    </w:p>
    <w:p w:rsidR="00F6632A" w:rsidRPr="007F3E3C" w:rsidRDefault="00F6632A" w:rsidP="00CE2680">
      <w:pPr>
        <w:tabs>
          <w:tab w:val="left" w:pos="1440"/>
          <w:tab w:val="left" w:pos="1620"/>
        </w:tabs>
        <w:autoSpaceDE w:val="0"/>
        <w:autoSpaceDN w:val="0"/>
        <w:adjustRightInd w:val="0"/>
        <w:spacing w:line="360" w:lineRule="auto"/>
        <w:jc w:val="center"/>
        <w:rPr>
          <w:rFonts w:ascii="宋体" w:hAnsi="宋体"/>
          <w:b/>
          <w:bCs/>
          <w:sz w:val="48"/>
          <w:szCs w:val="48"/>
        </w:rPr>
      </w:pPr>
    </w:p>
    <w:p w:rsidR="00CE2680" w:rsidRDefault="00CE2680" w:rsidP="00CE2680">
      <w:pPr>
        <w:spacing w:line="360" w:lineRule="auto"/>
        <w:jc w:val="center"/>
        <w:rPr>
          <w:rFonts w:ascii="宋体" w:hAnsi="宋体" w:cs="仿宋"/>
          <w:b/>
          <w:kern w:val="15"/>
          <w:sz w:val="60"/>
          <w:szCs w:val="60"/>
        </w:rPr>
      </w:pPr>
      <w:r>
        <w:rPr>
          <w:rFonts w:ascii="宋体" w:hAnsi="宋体" w:cs="仿宋" w:hint="eastAsia"/>
          <w:b/>
          <w:kern w:val="15"/>
          <w:sz w:val="60"/>
          <w:szCs w:val="60"/>
        </w:rPr>
        <w:t>监理合同</w:t>
      </w:r>
    </w:p>
    <w:p w:rsidR="00CE2680" w:rsidRDefault="00CE2680" w:rsidP="00CE2680">
      <w:pPr>
        <w:spacing w:line="360" w:lineRule="auto"/>
        <w:ind w:firstLineChars="246" w:firstLine="1087"/>
        <w:jc w:val="center"/>
        <w:rPr>
          <w:rFonts w:ascii="宋体" w:hAnsi="宋体" w:cs="仿宋"/>
          <w:b/>
          <w:bCs/>
          <w:sz w:val="44"/>
          <w:szCs w:val="44"/>
        </w:rPr>
      </w:pPr>
    </w:p>
    <w:p w:rsidR="00CE2680" w:rsidRDefault="00CE2680" w:rsidP="00CE2680">
      <w:pPr>
        <w:spacing w:line="360" w:lineRule="auto"/>
        <w:ind w:firstLineChars="246" w:firstLine="1087"/>
        <w:jc w:val="center"/>
        <w:rPr>
          <w:rFonts w:ascii="宋体" w:hAnsi="宋体" w:cs="仿宋"/>
          <w:b/>
          <w:bCs/>
          <w:sz w:val="44"/>
          <w:szCs w:val="44"/>
        </w:rPr>
      </w:pPr>
    </w:p>
    <w:p w:rsidR="00CE2680" w:rsidRDefault="00CE2680" w:rsidP="00CE2680">
      <w:pPr>
        <w:spacing w:line="360" w:lineRule="auto"/>
        <w:ind w:firstLineChars="246" w:firstLine="1087"/>
        <w:jc w:val="center"/>
        <w:rPr>
          <w:rFonts w:ascii="宋体" w:hAnsi="宋体" w:cs="仿宋"/>
          <w:b/>
          <w:bCs/>
          <w:sz w:val="44"/>
          <w:szCs w:val="44"/>
        </w:rPr>
      </w:pPr>
    </w:p>
    <w:p w:rsidR="00CE2680" w:rsidRDefault="00CE2680" w:rsidP="00CE2680">
      <w:pPr>
        <w:spacing w:line="360" w:lineRule="auto"/>
        <w:ind w:firstLineChars="246" w:firstLine="1087"/>
        <w:jc w:val="center"/>
        <w:rPr>
          <w:rFonts w:ascii="宋体" w:hAnsi="宋体" w:cs="仿宋"/>
          <w:b/>
          <w:bCs/>
          <w:sz w:val="44"/>
          <w:szCs w:val="44"/>
        </w:rPr>
      </w:pPr>
    </w:p>
    <w:p w:rsidR="00CE2680" w:rsidRDefault="00CE2680" w:rsidP="00CE2680">
      <w:pPr>
        <w:spacing w:line="360" w:lineRule="auto"/>
        <w:ind w:firstLineChars="246" w:firstLine="1087"/>
        <w:jc w:val="center"/>
        <w:rPr>
          <w:rFonts w:ascii="宋体" w:hAnsi="宋体" w:cs="仿宋"/>
          <w:b/>
          <w:bCs/>
          <w:sz w:val="44"/>
          <w:szCs w:val="44"/>
        </w:rPr>
      </w:pPr>
    </w:p>
    <w:p w:rsidR="00CE2680" w:rsidRDefault="00CE2680" w:rsidP="00CE2680">
      <w:pPr>
        <w:spacing w:line="360" w:lineRule="auto"/>
        <w:ind w:firstLineChars="246" w:firstLine="1087"/>
        <w:jc w:val="center"/>
        <w:rPr>
          <w:rFonts w:ascii="宋体" w:hAnsi="宋体" w:cs="仿宋"/>
          <w:b/>
          <w:bCs/>
          <w:sz w:val="44"/>
          <w:szCs w:val="44"/>
        </w:rPr>
      </w:pPr>
    </w:p>
    <w:p w:rsidR="00CE2680" w:rsidRDefault="00CE2680" w:rsidP="00CE2680">
      <w:pPr>
        <w:spacing w:line="360" w:lineRule="auto"/>
        <w:ind w:firstLineChars="246" w:firstLine="1087"/>
        <w:jc w:val="center"/>
        <w:rPr>
          <w:rFonts w:ascii="宋体" w:hAnsi="宋体" w:cs="仿宋"/>
          <w:b/>
          <w:bCs/>
          <w:sz w:val="44"/>
          <w:szCs w:val="44"/>
        </w:rPr>
      </w:pPr>
    </w:p>
    <w:p w:rsidR="00CE2680" w:rsidRDefault="00CE2680" w:rsidP="00CE2680">
      <w:pPr>
        <w:spacing w:line="360" w:lineRule="auto"/>
        <w:rPr>
          <w:rFonts w:ascii="宋体" w:hAnsi="宋体"/>
          <w:b/>
          <w:bCs/>
          <w:sz w:val="32"/>
        </w:rPr>
      </w:pPr>
    </w:p>
    <w:p w:rsidR="00CE2680" w:rsidRPr="00F6632A" w:rsidRDefault="00CE2680" w:rsidP="00CE2680">
      <w:pPr>
        <w:spacing w:line="480" w:lineRule="auto"/>
        <w:ind w:firstLineChars="500" w:firstLine="1485"/>
        <w:rPr>
          <w:rFonts w:ascii="宋体" w:hAnsi="宋体" w:cs="仿宋"/>
          <w:b/>
          <w:spacing w:val="8"/>
          <w:sz w:val="28"/>
          <w:szCs w:val="28"/>
          <w:u w:val="single"/>
        </w:rPr>
      </w:pPr>
      <w:r w:rsidRPr="00F6632A">
        <w:rPr>
          <w:rFonts w:ascii="宋体" w:hAnsi="宋体" w:cs="仿宋" w:hint="eastAsia"/>
          <w:b/>
          <w:spacing w:val="8"/>
          <w:sz w:val="28"/>
          <w:szCs w:val="28"/>
        </w:rPr>
        <w:t xml:space="preserve">合同编号： </w:t>
      </w:r>
      <w:r w:rsidRPr="00F6632A">
        <w:rPr>
          <w:rFonts w:ascii="宋体" w:hAnsi="宋体" w:cs="仿宋" w:hint="eastAsia"/>
          <w:b/>
          <w:spacing w:val="8"/>
          <w:sz w:val="28"/>
          <w:szCs w:val="28"/>
          <w:u w:val="single"/>
        </w:rPr>
        <w:t xml:space="preserve"> </w:t>
      </w:r>
      <w:r w:rsidRPr="00F6632A">
        <w:rPr>
          <w:rFonts w:ascii="宋体" w:hAnsi="宋体" w:hint="eastAsia"/>
          <w:sz w:val="28"/>
          <w:szCs w:val="28"/>
          <w:u w:val="single"/>
        </w:rPr>
        <w:t xml:space="preserve">           </w:t>
      </w:r>
      <w:r w:rsidRPr="00F6632A">
        <w:rPr>
          <w:rFonts w:ascii="宋体" w:hAnsi="宋体" w:cs="仿宋" w:hint="eastAsia"/>
          <w:b/>
          <w:spacing w:val="8"/>
          <w:sz w:val="28"/>
          <w:szCs w:val="28"/>
          <w:u w:val="single"/>
        </w:rPr>
        <w:t xml:space="preserve">                </w:t>
      </w:r>
      <w:r w:rsidRPr="00F6632A">
        <w:rPr>
          <w:rFonts w:ascii="宋体" w:hAnsi="宋体" w:cs="仿宋" w:hint="eastAsia"/>
          <w:b/>
          <w:spacing w:val="8"/>
          <w:sz w:val="28"/>
          <w:szCs w:val="28"/>
        </w:rPr>
        <w:t xml:space="preserve">  </w:t>
      </w:r>
    </w:p>
    <w:p w:rsidR="00CE2680" w:rsidRPr="00F6632A" w:rsidRDefault="00CE2680" w:rsidP="00CE2680">
      <w:pPr>
        <w:spacing w:line="480" w:lineRule="auto"/>
        <w:rPr>
          <w:rFonts w:ascii="宋体" w:hAnsi="宋体" w:cs="仿宋"/>
          <w:b/>
          <w:kern w:val="15"/>
          <w:sz w:val="28"/>
          <w:szCs w:val="28"/>
          <w:u w:val="single"/>
        </w:rPr>
      </w:pPr>
      <w:r w:rsidRPr="00F6632A">
        <w:rPr>
          <w:rFonts w:ascii="宋体" w:hAnsi="宋体" w:cs="仿宋" w:hint="eastAsia"/>
          <w:b/>
          <w:spacing w:val="8"/>
          <w:sz w:val="28"/>
          <w:szCs w:val="28"/>
        </w:rPr>
        <w:t xml:space="preserve">          委 托 人：</w:t>
      </w:r>
      <w:r w:rsidRPr="00F6632A">
        <w:rPr>
          <w:rFonts w:ascii="宋体" w:hAnsi="宋体" w:cs="仿宋" w:hint="eastAsia"/>
          <w:b/>
          <w:spacing w:val="8"/>
          <w:sz w:val="28"/>
          <w:szCs w:val="28"/>
          <w:u w:val="single"/>
        </w:rPr>
        <w:t xml:space="preserve"> </w:t>
      </w:r>
      <w:r w:rsidRPr="00F6632A">
        <w:rPr>
          <w:rFonts w:ascii="宋体" w:hAnsi="宋体" w:cs="仿宋"/>
          <w:b/>
          <w:spacing w:val="8"/>
          <w:sz w:val="28"/>
          <w:szCs w:val="28"/>
          <w:u w:val="single"/>
        </w:rPr>
        <w:t xml:space="preserve"> </w:t>
      </w:r>
      <w:r w:rsidRPr="00F6632A">
        <w:rPr>
          <w:rFonts w:ascii="宋体" w:hAnsi="宋体" w:cs="仿宋" w:hint="eastAsia"/>
          <w:b/>
          <w:spacing w:val="8"/>
          <w:sz w:val="28"/>
          <w:szCs w:val="28"/>
          <w:u w:val="single"/>
        </w:rPr>
        <w:t>洋浦</w:t>
      </w:r>
      <w:r w:rsidRPr="00F6632A">
        <w:rPr>
          <w:rFonts w:ascii="宋体" w:hAnsi="宋体" w:cs="仿宋" w:hint="eastAsia"/>
          <w:b/>
          <w:kern w:val="15"/>
          <w:sz w:val="28"/>
          <w:szCs w:val="28"/>
          <w:u w:val="single"/>
        </w:rPr>
        <w:t xml:space="preserve">新奥能源发展有限公司 </w:t>
      </w:r>
      <w:r w:rsidRPr="00F6632A">
        <w:rPr>
          <w:rFonts w:ascii="宋体" w:hAnsi="宋体" w:cs="仿宋"/>
          <w:b/>
          <w:kern w:val="15"/>
          <w:sz w:val="28"/>
          <w:szCs w:val="28"/>
          <w:u w:val="single"/>
        </w:rPr>
        <w:t xml:space="preserve">   </w:t>
      </w:r>
    </w:p>
    <w:p w:rsidR="00CE2680" w:rsidRPr="00F6632A" w:rsidRDefault="00CE2680" w:rsidP="00CE2680">
      <w:pPr>
        <w:spacing w:line="480" w:lineRule="auto"/>
        <w:rPr>
          <w:rFonts w:ascii="宋体" w:hAnsi="宋体" w:cs="仿宋"/>
          <w:b/>
          <w:spacing w:val="8"/>
          <w:sz w:val="28"/>
          <w:szCs w:val="28"/>
          <w:u w:val="single"/>
        </w:rPr>
      </w:pPr>
      <w:r w:rsidRPr="00F6632A">
        <w:rPr>
          <w:rFonts w:ascii="宋体" w:hAnsi="宋体" w:cs="仿宋" w:hint="eastAsia"/>
          <w:b/>
          <w:spacing w:val="8"/>
          <w:sz w:val="28"/>
          <w:szCs w:val="28"/>
        </w:rPr>
        <w:t xml:space="preserve">          监 理 人：</w:t>
      </w:r>
      <w:r w:rsidRPr="00F6632A">
        <w:rPr>
          <w:rFonts w:ascii="宋体" w:hAnsi="宋体" w:cs="仿宋" w:hint="eastAsia"/>
          <w:b/>
          <w:kern w:val="15"/>
          <w:sz w:val="28"/>
          <w:szCs w:val="28"/>
          <w:u w:val="single"/>
        </w:rPr>
        <w:t xml:space="preserve"> </w:t>
      </w:r>
      <w:r w:rsidRPr="00F6632A">
        <w:rPr>
          <w:rFonts w:ascii="宋体" w:hAnsi="宋体" w:cs="仿宋"/>
          <w:b/>
          <w:kern w:val="15"/>
          <w:sz w:val="28"/>
          <w:szCs w:val="28"/>
          <w:u w:val="single"/>
        </w:rPr>
        <w:t xml:space="preserve">                       </w:t>
      </w:r>
      <w:r w:rsidRPr="00F6632A">
        <w:rPr>
          <w:rFonts w:ascii="宋体" w:hAnsi="宋体" w:cs="仿宋" w:hint="eastAsia"/>
          <w:b/>
          <w:kern w:val="15"/>
          <w:sz w:val="28"/>
          <w:szCs w:val="28"/>
          <w:u w:val="single"/>
        </w:rPr>
        <w:t xml:space="preserve">       </w:t>
      </w:r>
    </w:p>
    <w:p w:rsidR="00CE2680" w:rsidRPr="00F6632A" w:rsidRDefault="00CE2680" w:rsidP="00CE2680">
      <w:pPr>
        <w:spacing w:line="480" w:lineRule="auto"/>
        <w:rPr>
          <w:rFonts w:ascii="宋体" w:hAnsi="宋体" w:cs="仿宋"/>
          <w:b/>
          <w:spacing w:val="8"/>
          <w:sz w:val="28"/>
          <w:szCs w:val="28"/>
        </w:rPr>
      </w:pPr>
      <w:r w:rsidRPr="00F6632A">
        <w:rPr>
          <w:rFonts w:ascii="宋体" w:hAnsi="宋体" w:cs="仿宋" w:hint="eastAsia"/>
          <w:b/>
          <w:spacing w:val="8"/>
          <w:sz w:val="28"/>
          <w:szCs w:val="28"/>
        </w:rPr>
        <w:t xml:space="preserve">          合同签订地点：</w:t>
      </w:r>
      <w:r w:rsidRPr="00F6632A">
        <w:rPr>
          <w:rFonts w:ascii="宋体" w:hAnsi="宋体" w:cs="仿宋" w:hint="eastAsia"/>
          <w:b/>
          <w:kern w:val="15"/>
          <w:sz w:val="28"/>
          <w:szCs w:val="28"/>
          <w:u w:val="single"/>
        </w:rPr>
        <w:t xml:space="preserve">海南省洋浦经济开发区 </w:t>
      </w:r>
      <w:r w:rsidRPr="00F6632A">
        <w:rPr>
          <w:rFonts w:ascii="宋体" w:hAnsi="宋体" w:cs="仿宋"/>
          <w:b/>
          <w:kern w:val="15"/>
          <w:sz w:val="28"/>
          <w:szCs w:val="28"/>
          <w:u w:val="single"/>
        </w:rPr>
        <w:t xml:space="preserve">      </w:t>
      </w:r>
    </w:p>
    <w:p w:rsidR="00CE2680" w:rsidRPr="00F6632A" w:rsidRDefault="00CE2680" w:rsidP="00CE2680">
      <w:pPr>
        <w:spacing w:line="480" w:lineRule="auto"/>
        <w:rPr>
          <w:rFonts w:ascii="宋体" w:hAnsi="宋体" w:cs="仿宋"/>
          <w:b/>
          <w:spacing w:val="8"/>
          <w:sz w:val="28"/>
          <w:szCs w:val="28"/>
        </w:rPr>
      </w:pPr>
    </w:p>
    <w:p w:rsidR="00CE2680" w:rsidRPr="00F6632A" w:rsidRDefault="00CE2680" w:rsidP="00CE2680">
      <w:pPr>
        <w:spacing w:line="480" w:lineRule="auto"/>
        <w:ind w:firstLineChars="500" w:firstLine="1485"/>
        <w:rPr>
          <w:rFonts w:ascii="宋体" w:hAnsi="宋体" w:cs="仿宋"/>
          <w:b/>
          <w:spacing w:val="8"/>
          <w:sz w:val="28"/>
          <w:szCs w:val="28"/>
          <w:u w:val="single"/>
        </w:rPr>
        <w:sectPr w:rsidR="00CE2680" w:rsidRPr="00F6632A">
          <w:headerReference w:type="default" r:id="rId15"/>
          <w:footerReference w:type="even" r:id="rId16"/>
          <w:footerReference w:type="first" r:id="rId17"/>
          <w:pgSz w:w="11906" w:h="16838"/>
          <w:pgMar w:top="935" w:right="1418" w:bottom="935" w:left="1418" w:header="851" w:footer="851" w:gutter="0"/>
          <w:pgNumType w:fmt="numberInDash" w:start="1"/>
          <w:cols w:space="720"/>
          <w:titlePg/>
          <w:docGrid w:type="lines" w:linePitch="312"/>
        </w:sectPr>
      </w:pPr>
      <w:r w:rsidRPr="00F6632A">
        <w:rPr>
          <w:rFonts w:ascii="宋体" w:hAnsi="宋体" w:cs="仿宋" w:hint="eastAsia"/>
          <w:b/>
          <w:spacing w:val="8"/>
          <w:sz w:val="28"/>
          <w:szCs w:val="28"/>
        </w:rPr>
        <w:t>合同签订日期：</w:t>
      </w:r>
      <w:r w:rsidRPr="00F6632A">
        <w:rPr>
          <w:rFonts w:ascii="宋体" w:hAnsi="宋体" w:cs="仿宋" w:hint="eastAsia"/>
          <w:b/>
          <w:spacing w:val="8"/>
          <w:sz w:val="28"/>
          <w:szCs w:val="28"/>
          <w:u w:val="single"/>
        </w:rPr>
        <w:t xml:space="preserve"> </w:t>
      </w:r>
      <w:r w:rsidR="00F6632A">
        <w:rPr>
          <w:rFonts w:ascii="宋体" w:hAnsi="宋体" w:cs="仿宋"/>
          <w:b/>
          <w:spacing w:val="8"/>
          <w:sz w:val="28"/>
          <w:szCs w:val="28"/>
          <w:u w:val="single"/>
        </w:rPr>
        <w:t xml:space="preserve">      </w:t>
      </w:r>
      <w:r w:rsidRPr="00F6632A">
        <w:rPr>
          <w:rFonts w:ascii="宋体" w:hAnsi="宋体" w:cs="仿宋" w:hint="eastAsia"/>
          <w:b/>
          <w:spacing w:val="8"/>
          <w:sz w:val="28"/>
          <w:szCs w:val="28"/>
        </w:rPr>
        <w:t>年</w:t>
      </w:r>
      <w:r w:rsidRPr="00F6632A">
        <w:rPr>
          <w:rFonts w:ascii="宋体" w:hAnsi="宋体" w:cs="仿宋"/>
          <w:b/>
          <w:spacing w:val="8"/>
          <w:sz w:val="28"/>
          <w:szCs w:val="28"/>
          <w:u w:val="single"/>
        </w:rPr>
        <w:t xml:space="preserve">     </w:t>
      </w:r>
      <w:r w:rsidRPr="00F6632A">
        <w:rPr>
          <w:rFonts w:ascii="宋体" w:hAnsi="宋体" w:cs="仿宋" w:hint="eastAsia"/>
          <w:b/>
          <w:spacing w:val="8"/>
          <w:sz w:val="28"/>
          <w:szCs w:val="28"/>
        </w:rPr>
        <w:t>月</w:t>
      </w:r>
      <w:r w:rsidRPr="00F6632A">
        <w:rPr>
          <w:rFonts w:ascii="宋体" w:hAnsi="宋体" w:cs="仿宋" w:hint="eastAsia"/>
          <w:b/>
          <w:spacing w:val="8"/>
          <w:sz w:val="28"/>
          <w:szCs w:val="28"/>
          <w:u w:val="single"/>
        </w:rPr>
        <w:t xml:space="preserve">   </w:t>
      </w:r>
      <w:r w:rsidRPr="00F6632A">
        <w:rPr>
          <w:rFonts w:ascii="宋体" w:hAnsi="宋体" w:cs="仿宋" w:hint="eastAsia"/>
          <w:b/>
          <w:spacing w:val="8"/>
          <w:sz w:val="28"/>
          <w:szCs w:val="28"/>
        </w:rPr>
        <w:t>日</w:t>
      </w:r>
    </w:p>
    <w:p w:rsidR="00CE2680" w:rsidRDefault="00CE2680" w:rsidP="00BA09C9">
      <w:pPr>
        <w:keepNext/>
        <w:keepLines/>
        <w:adjustRightInd w:val="0"/>
        <w:snapToGrid w:val="0"/>
        <w:spacing w:beforeLines="50" w:before="120" w:afterLines="50" w:after="120" w:line="360" w:lineRule="auto"/>
        <w:jc w:val="center"/>
        <w:outlineLvl w:val="1"/>
        <w:rPr>
          <w:rFonts w:ascii="宋体" w:hAnsi="宋体" w:cs="仿宋"/>
          <w:b/>
          <w:bCs/>
          <w:kern w:val="15"/>
          <w:sz w:val="32"/>
          <w:szCs w:val="32"/>
        </w:rPr>
      </w:pPr>
      <w:r>
        <w:rPr>
          <w:rFonts w:ascii="宋体" w:hAnsi="宋体" w:cs="仿宋" w:hint="eastAsia"/>
          <w:b/>
          <w:bCs/>
          <w:kern w:val="15"/>
          <w:sz w:val="32"/>
          <w:szCs w:val="32"/>
        </w:rPr>
        <w:lastRenderedPageBreak/>
        <w:t>第一部分</w:t>
      </w:r>
      <w:r>
        <w:rPr>
          <w:rFonts w:ascii="宋体" w:hAnsi="宋体" w:cs="仿宋" w:hint="eastAsia"/>
          <w:b/>
          <w:bCs/>
          <w:kern w:val="15"/>
          <w:sz w:val="32"/>
          <w:szCs w:val="32"/>
        </w:rPr>
        <w:tab/>
        <w:t>协议书</w:t>
      </w:r>
    </w:p>
    <w:p w:rsidR="00CE2680" w:rsidRPr="00BA09C9" w:rsidRDefault="00CE2680" w:rsidP="009D709C">
      <w:pPr>
        <w:pStyle w:val="aa"/>
        <w:adjustRightInd w:val="0"/>
        <w:snapToGrid w:val="0"/>
        <w:spacing w:after="0" w:line="360" w:lineRule="auto"/>
        <w:ind w:firstLine="419"/>
        <w:rPr>
          <w:rFonts w:ascii="宋体" w:hAnsi="宋体"/>
          <w:sz w:val="24"/>
        </w:rPr>
      </w:pPr>
      <w:r w:rsidRPr="00BA09C9">
        <w:rPr>
          <w:rFonts w:ascii="宋体" w:hAnsi="宋体"/>
          <w:sz w:val="24"/>
        </w:rPr>
        <w:t>委托人（全称）：</w:t>
      </w:r>
      <w:r w:rsidRPr="00BA09C9">
        <w:rPr>
          <w:rFonts w:ascii="宋体" w:hAnsi="宋体" w:hint="eastAsia"/>
          <w:sz w:val="24"/>
        </w:rPr>
        <w:t xml:space="preserve"> </w:t>
      </w:r>
      <w:r w:rsidRPr="00BA09C9">
        <w:rPr>
          <w:rFonts w:ascii="宋体" w:hAnsi="宋体"/>
          <w:sz w:val="24"/>
        </w:rPr>
        <w:t xml:space="preserve">   </w:t>
      </w:r>
      <w:r w:rsidRPr="00BA09C9">
        <w:rPr>
          <w:rFonts w:ascii="宋体" w:hAnsi="宋体" w:hint="eastAsia"/>
          <w:sz w:val="24"/>
        </w:rPr>
        <w:t>洋浦新奥能源发展有限公司</w:t>
      </w:r>
    </w:p>
    <w:p w:rsidR="00CE2680" w:rsidRPr="009D709C" w:rsidRDefault="00CE2680" w:rsidP="009D709C">
      <w:pPr>
        <w:pStyle w:val="aa"/>
        <w:adjustRightInd w:val="0"/>
        <w:snapToGrid w:val="0"/>
        <w:spacing w:after="0" w:line="360" w:lineRule="auto"/>
        <w:ind w:firstLine="419"/>
        <w:rPr>
          <w:rFonts w:ascii="宋体" w:hAnsi="宋体"/>
          <w:sz w:val="24"/>
        </w:rPr>
      </w:pPr>
      <w:r w:rsidRPr="009D709C">
        <w:rPr>
          <w:rFonts w:ascii="宋体" w:hAnsi="宋体"/>
          <w:sz w:val="24"/>
        </w:rPr>
        <w:t xml:space="preserve">监理人（全称）： </w:t>
      </w:r>
      <w:r w:rsidRPr="009D709C">
        <w:rPr>
          <w:rFonts w:ascii="宋体" w:hAnsi="宋体" w:hint="eastAsia"/>
          <w:sz w:val="24"/>
        </w:rPr>
        <w:t xml:space="preserve"> </w:t>
      </w:r>
      <w:r w:rsidRPr="009D709C">
        <w:rPr>
          <w:rFonts w:ascii="宋体" w:hAnsi="宋体"/>
          <w:sz w:val="24"/>
        </w:rPr>
        <w:t xml:space="preserve">                               </w:t>
      </w:r>
    </w:p>
    <w:p w:rsidR="00CE2680" w:rsidRDefault="00CE2680" w:rsidP="00CE2680">
      <w:pPr>
        <w:pStyle w:val="aa"/>
        <w:adjustRightInd w:val="0"/>
        <w:snapToGrid w:val="0"/>
        <w:spacing w:after="0" w:line="360" w:lineRule="auto"/>
        <w:ind w:firstLine="419"/>
        <w:rPr>
          <w:rFonts w:ascii="宋体" w:hAnsi="宋体"/>
          <w:b/>
          <w:sz w:val="24"/>
        </w:rPr>
      </w:pPr>
      <w:r>
        <w:rPr>
          <w:rFonts w:ascii="宋体" w:hAnsi="宋体"/>
          <w:sz w:val="24"/>
        </w:rPr>
        <w:t>根据《中华人民共和国</w:t>
      </w:r>
      <w:r>
        <w:rPr>
          <w:rFonts w:ascii="宋体" w:hAnsi="宋体" w:hint="eastAsia"/>
          <w:sz w:val="24"/>
        </w:rPr>
        <w:t>民法典</w:t>
      </w:r>
      <w:r>
        <w:rPr>
          <w:rFonts w:ascii="宋体" w:hAnsi="宋体"/>
          <w:sz w:val="24"/>
        </w:rPr>
        <w:t>》、《中华人民共和国建筑法》及其他有关法律、法规，遵循平等、自愿、公平和诚信的原则，双方就下述工程委托监理与相关服务事项协商一致，订立本合同</w:t>
      </w:r>
      <w:r>
        <w:rPr>
          <w:rFonts w:ascii="宋体" w:hAnsi="宋体" w:hint="eastAsia"/>
          <w:b/>
          <w:sz w:val="24"/>
        </w:rPr>
        <w:t>。</w:t>
      </w:r>
    </w:p>
    <w:p w:rsidR="00CE2680" w:rsidRDefault="00CE2680" w:rsidP="00CE2680">
      <w:pPr>
        <w:pStyle w:val="22"/>
        <w:adjustRightInd w:val="0"/>
        <w:snapToGrid w:val="0"/>
        <w:spacing w:line="360" w:lineRule="auto"/>
        <w:ind w:firstLine="594"/>
        <w:rPr>
          <w:rFonts w:ascii="宋体" w:hAnsi="宋体" w:cs="仿宋"/>
          <w:b/>
          <w:bCs/>
          <w:kern w:val="15"/>
          <w:sz w:val="24"/>
          <w:szCs w:val="24"/>
        </w:rPr>
      </w:pPr>
      <w:r>
        <w:rPr>
          <w:rFonts w:ascii="宋体" w:hAnsi="宋体" w:cs="仿宋" w:hint="eastAsia"/>
          <w:b/>
          <w:bCs/>
          <w:kern w:val="15"/>
          <w:sz w:val="24"/>
          <w:szCs w:val="24"/>
        </w:rPr>
        <w:t>第一条 工程概况</w:t>
      </w:r>
    </w:p>
    <w:p w:rsidR="00CE2680" w:rsidRDefault="00CE2680" w:rsidP="00CE2680">
      <w:pPr>
        <w:pStyle w:val="22"/>
        <w:adjustRightInd w:val="0"/>
        <w:snapToGrid w:val="0"/>
        <w:spacing w:line="360" w:lineRule="auto"/>
        <w:ind w:firstLine="592"/>
        <w:rPr>
          <w:rFonts w:ascii="宋体" w:hAnsi="宋体" w:cs="仿宋"/>
          <w:kern w:val="15"/>
          <w:sz w:val="24"/>
          <w:szCs w:val="24"/>
        </w:rPr>
      </w:pPr>
      <w:r>
        <w:rPr>
          <w:rFonts w:ascii="宋体" w:hAnsi="宋体" w:cs="仿宋" w:hint="eastAsia"/>
          <w:kern w:val="15"/>
          <w:sz w:val="24"/>
          <w:szCs w:val="24"/>
        </w:rPr>
        <w:t>委托人委托监理人监理的工程（以下简称“本工程”）概况如下：</w:t>
      </w:r>
    </w:p>
    <w:p w:rsidR="00CE2680" w:rsidRPr="00CE2680" w:rsidRDefault="00CE2680" w:rsidP="00CE2680">
      <w:pPr>
        <w:numPr>
          <w:ilvl w:val="0"/>
          <w:numId w:val="1"/>
        </w:numPr>
        <w:adjustRightInd w:val="0"/>
        <w:snapToGrid w:val="0"/>
        <w:spacing w:line="360" w:lineRule="auto"/>
        <w:ind w:firstLine="592"/>
        <w:jc w:val="left"/>
        <w:rPr>
          <w:rFonts w:ascii="宋体" w:hAnsi="宋体" w:cs="仿宋"/>
          <w:spacing w:val="28"/>
          <w:kern w:val="15"/>
          <w:sz w:val="24"/>
        </w:rPr>
      </w:pPr>
      <w:r w:rsidRPr="00CE2680">
        <w:rPr>
          <w:rFonts w:ascii="宋体" w:hAnsi="宋体" w:cs="仿宋" w:hint="eastAsia"/>
          <w:spacing w:val="28"/>
          <w:kern w:val="15"/>
          <w:sz w:val="24"/>
        </w:rPr>
        <w:t>工程名称：</w:t>
      </w:r>
      <w:r w:rsidR="002F3FD7">
        <w:rPr>
          <w:rFonts w:ascii="宋体" w:hAnsi="宋体" w:cs="仿宋" w:hint="eastAsia"/>
          <w:bCs/>
          <w:sz w:val="24"/>
          <w:u w:val="single"/>
        </w:rPr>
        <w:t>海南儋州洋浦迪生源蒸汽供热项目</w:t>
      </w:r>
    </w:p>
    <w:p w:rsidR="00CE2680" w:rsidRPr="00CE2680" w:rsidRDefault="00CE2680" w:rsidP="00CE2680">
      <w:pPr>
        <w:numPr>
          <w:ilvl w:val="0"/>
          <w:numId w:val="1"/>
        </w:numPr>
        <w:adjustRightInd w:val="0"/>
        <w:snapToGrid w:val="0"/>
        <w:spacing w:line="360" w:lineRule="auto"/>
        <w:ind w:firstLine="592"/>
        <w:jc w:val="left"/>
        <w:rPr>
          <w:rFonts w:ascii="宋体" w:hAnsi="宋体" w:cs="仿宋"/>
          <w:spacing w:val="28"/>
          <w:kern w:val="15"/>
          <w:sz w:val="24"/>
        </w:rPr>
      </w:pPr>
      <w:r w:rsidRPr="00CE2680">
        <w:rPr>
          <w:rFonts w:ascii="宋体" w:hAnsi="宋体" w:cs="仿宋" w:hint="eastAsia"/>
          <w:spacing w:val="28"/>
          <w:kern w:val="15"/>
          <w:sz w:val="24"/>
        </w:rPr>
        <w:t>工程地点：</w:t>
      </w:r>
      <w:r w:rsidRPr="00CE2680">
        <w:rPr>
          <w:rFonts w:ascii="宋体" w:hAnsi="宋体" w:cs="仿宋" w:hint="eastAsia"/>
          <w:bCs/>
          <w:sz w:val="24"/>
          <w:u w:val="single"/>
        </w:rPr>
        <w:t>海南省洋浦经济开发区</w:t>
      </w:r>
    </w:p>
    <w:p w:rsidR="002F3FD7" w:rsidRDefault="00DE47FA" w:rsidP="002F3FD7">
      <w:pPr>
        <w:adjustRightInd w:val="0"/>
        <w:snapToGrid w:val="0"/>
        <w:spacing w:line="360" w:lineRule="auto"/>
        <w:ind w:firstLine="592"/>
        <w:jc w:val="left"/>
        <w:rPr>
          <w:rFonts w:ascii="宋体" w:hAnsi="宋体" w:cs="仿宋"/>
          <w:bCs/>
          <w:sz w:val="24"/>
          <w:u w:val="single"/>
        </w:rPr>
      </w:pPr>
      <w:r w:rsidRPr="00DE47FA">
        <w:rPr>
          <w:rFonts w:ascii="宋体" w:hAnsi="宋体" w:cs="仿宋" w:hint="eastAsia"/>
          <w:bCs/>
          <w:sz w:val="24"/>
          <w:u w:val="single"/>
        </w:rPr>
        <w:t>3、</w:t>
      </w:r>
      <w:r w:rsidR="00CE2680" w:rsidRPr="00DE47FA">
        <w:rPr>
          <w:rFonts w:ascii="宋体" w:hAnsi="宋体" w:cs="仿宋" w:hint="eastAsia"/>
          <w:bCs/>
          <w:sz w:val="24"/>
          <w:u w:val="single"/>
        </w:rPr>
        <w:t>工程规模及建设内容：</w:t>
      </w:r>
      <w:r w:rsidR="002F3FD7" w:rsidRPr="002F3FD7">
        <w:rPr>
          <w:rFonts w:ascii="宋体" w:hAnsi="宋体" w:cs="仿宋" w:hint="eastAsia"/>
          <w:bCs/>
          <w:sz w:val="24"/>
          <w:u w:val="single"/>
        </w:rPr>
        <w:t>本项目起点位于嘉洋路南侧的洋浦新奥一、二期联通蒸汽母管管径DN250，终点为海南迪生源公司指定位置。海南迪生源公司位于嘉洋路北侧，采用开挖地埋管道穿越嘉洋西路，蒸汽设计温度300℃，设计压力2MPa。蒸汽流量6T/h,管道采用自然补偿和旋转补偿器结合的热补偿方案。</w:t>
      </w:r>
    </w:p>
    <w:p w:rsidR="00CE2680" w:rsidRPr="00DE47FA" w:rsidRDefault="00DE47FA" w:rsidP="002F3FD7">
      <w:pPr>
        <w:adjustRightInd w:val="0"/>
        <w:snapToGrid w:val="0"/>
        <w:spacing w:line="360" w:lineRule="auto"/>
        <w:ind w:firstLine="592"/>
        <w:rPr>
          <w:rFonts w:cs="仿宋"/>
          <w:spacing w:val="28"/>
          <w:kern w:val="15"/>
          <w:sz w:val="24"/>
          <w:u w:val="single"/>
        </w:rPr>
      </w:pPr>
      <w:r>
        <w:rPr>
          <w:rFonts w:cs="仿宋" w:hint="eastAsia"/>
          <w:spacing w:val="28"/>
          <w:kern w:val="15"/>
          <w:sz w:val="24"/>
        </w:rPr>
        <w:t>4</w:t>
      </w:r>
      <w:r>
        <w:rPr>
          <w:rFonts w:cs="仿宋" w:hint="eastAsia"/>
          <w:spacing w:val="28"/>
          <w:kern w:val="15"/>
          <w:sz w:val="24"/>
        </w:rPr>
        <w:t>、</w:t>
      </w:r>
      <w:r w:rsidR="00470A07">
        <w:rPr>
          <w:rFonts w:cs="仿宋" w:hint="eastAsia"/>
          <w:spacing w:val="28"/>
          <w:kern w:val="15"/>
          <w:sz w:val="24"/>
        </w:rPr>
        <w:t>建设</w:t>
      </w:r>
      <w:r w:rsidR="00CE2680" w:rsidRPr="00DE47FA">
        <w:rPr>
          <w:rFonts w:cs="仿宋" w:hint="eastAsia"/>
          <w:spacing w:val="28"/>
          <w:kern w:val="15"/>
          <w:sz w:val="24"/>
        </w:rPr>
        <w:t>投资：约</w:t>
      </w:r>
      <w:r w:rsidR="003637F8">
        <w:rPr>
          <w:rFonts w:cs="仿宋"/>
          <w:spacing w:val="28"/>
          <w:kern w:val="15"/>
          <w:sz w:val="24"/>
          <w:u w:val="single"/>
        </w:rPr>
        <w:t>77.52</w:t>
      </w:r>
      <w:r w:rsidR="00CE2680" w:rsidRPr="00DE47FA">
        <w:rPr>
          <w:rFonts w:cs="仿宋" w:hint="eastAsia"/>
          <w:spacing w:val="28"/>
          <w:kern w:val="15"/>
          <w:sz w:val="24"/>
          <w:u w:val="single"/>
        </w:rPr>
        <w:t>万元。</w:t>
      </w:r>
      <w:bookmarkStart w:id="21" w:name="_GoBack"/>
      <w:bookmarkEnd w:id="21"/>
    </w:p>
    <w:p w:rsidR="00CE2680" w:rsidRDefault="00CE2680" w:rsidP="00CE2680">
      <w:pPr>
        <w:adjustRightInd w:val="0"/>
        <w:snapToGrid w:val="0"/>
        <w:spacing w:line="360" w:lineRule="auto"/>
        <w:ind w:firstLineChars="200" w:firstLine="554"/>
        <w:rPr>
          <w:rFonts w:ascii="宋体" w:hAnsi="宋体" w:cs="仿宋"/>
          <w:b/>
          <w:bCs/>
          <w:spacing w:val="18"/>
          <w:kern w:val="15"/>
          <w:sz w:val="24"/>
        </w:rPr>
      </w:pPr>
      <w:r>
        <w:rPr>
          <w:rFonts w:ascii="宋体" w:hAnsi="宋体" w:cs="仿宋" w:hint="eastAsia"/>
          <w:b/>
          <w:bCs/>
          <w:spacing w:val="18"/>
          <w:kern w:val="15"/>
          <w:sz w:val="24"/>
        </w:rPr>
        <w:t>第二条 词语限定</w:t>
      </w:r>
    </w:p>
    <w:p w:rsidR="00CE2680" w:rsidRDefault="00CE2680" w:rsidP="00CE2680">
      <w:pPr>
        <w:adjustRightInd w:val="0"/>
        <w:snapToGrid w:val="0"/>
        <w:spacing w:line="360" w:lineRule="auto"/>
        <w:ind w:firstLineChars="200" w:firstLine="552"/>
        <w:rPr>
          <w:rFonts w:ascii="宋体" w:hAnsi="宋体" w:cs="仿宋"/>
          <w:spacing w:val="18"/>
          <w:kern w:val="15"/>
          <w:sz w:val="24"/>
        </w:rPr>
      </w:pPr>
      <w:r>
        <w:rPr>
          <w:rFonts w:ascii="宋体" w:hAnsi="宋体" w:cs="仿宋" w:hint="eastAsia"/>
          <w:spacing w:val="18"/>
          <w:kern w:val="15"/>
          <w:sz w:val="24"/>
        </w:rPr>
        <w:t>本合同中的有关词语含义与本合同第二部分《标准条件》中赋予它们的定义相。</w:t>
      </w:r>
    </w:p>
    <w:p w:rsidR="00CE2680" w:rsidRDefault="00CE2680" w:rsidP="00CE2680">
      <w:pPr>
        <w:adjustRightInd w:val="0"/>
        <w:snapToGrid w:val="0"/>
        <w:spacing w:line="360" w:lineRule="auto"/>
        <w:ind w:firstLineChars="200" w:firstLine="578"/>
        <w:rPr>
          <w:rFonts w:ascii="宋体" w:hAnsi="宋体" w:cs="仿宋"/>
          <w:b/>
          <w:bCs/>
          <w:spacing w:val="16"/>
          <w:kern w:val="15"/>
          <w:sz w:val="24"/>
        </w:rPr>
      </w:pPr>
      <w:r>
        <w:rPr>
          <w:rFonts w:ascii="宋体" w:hAnsi="宋体" w:cs="仿宋" w:hint="eastAsia"/>
          <w:b/>
          <w:bCs/>
          <w:spacing w:val="24"/>
          <w:kern w:val="15"/>
          <w:sz w:val="24"/>
        </w:rPr>
        <w:t xml:space="preserve">第三条 </w:t>
      </w:r>
      <w:r>
        <w:rPr>
          <w:rFonts w:ascii="宋体" w:hAnsi="宋体" w:cs="仿宋" w:hint="eastAsia"/>
          <w:b/>
          <w:bCs/>
          <w:spacing w:val="16"/>
          <w:kern w:val="15"/>
          <w:sz w:val="24"/>
        </w:rPr>
        <w:t>合同组成</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下列文件均为本合同的组成部分：</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（一）协议书</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（二）监理投标书或中标通知书（如有）；</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（三）本合同标准条件；</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（四）本合同专用条件：</w:t>
      </w:r>
    </w:p>
    <w:p w:rsidR="00CE2680" w:rsidRDefault="00CE2680" w:rsidP="00CE2680">
      <w:pPr>
        <w:adjustRightInd w:val="0"/>
        <w:snapToGrid w:val="0"/>
        <w:spacing w:line="360" w:lineRule="auto"/>
        <w:ind w:firstLineChars="200" w:firstLine="544"/>
        <w:rPr>
          <w:rFonts w:ascii="宋体" w:hAnsi="宋体" w:cs="仿宋"/>
          <w:spacing w:val="24"/>
          <w:kern w:val="15"/>
          <w:sz w:val="24"/>
        </w:rPr>
      </w:pPr>
      <w:r>
        <w:rPr>
          <w:rFonts w:ascii="宋体" w:hAnsi="宋体" w:cs="仿宋" w:hint="eastAsia"/>
          <w:spacing w:val="16"/>
          <w:kern w:val="15"/>
          <w:sz w:val="24"/>
        </w:rPr>
        <w:t>（五）在实施过程中双方共同签署的补充与修正文件。</w:t>
      </w:r>
    </w:p>
    <w:p w:rsidR="00CE2680" w:rsidRDefault="00CE2680" w:rsidP="00CE2680">
      <w:pPr>
        <w:adjustRightInd w:val="0"/>
        <w:snapToGrid w:val="0"/>
        <w:spacing w:line="360" w:lineRule="auto"/>
        <w:ind w:firstLineChars="200" w:firstLine="578"/>
        <w:rPr>
          <w:rFonts w:ascii="宋体" w:hAnsi="宋体" w:cs="仿宋"/>
          <w:b/>
          <w:bCs/>
          <w:spacing w:val="24"/>
          <w:kern w:val="15"/>
          <w:sz w:val="24"/>
        </w:rPr>
      </w:pPr>
      <w:r>
        <w:rPr>
          <w:rFonts w:ascii="宋体" w:hAnsi="宋体" w:cs="仿宋" w:hint="eastAsia"/>
          <w:b/>
          <w:bCs/>
          <w:spacing w:val="24"/>
          <w:kern w:val="15"/>
          <w:sz w:val="24"/>
        </w:rPr>
        <w:t>第四条 总监理工程师</w:t>
      </w:r>
    </w:p>
    <w:p w:rsidR="00CE2680" w:rsidRDefault="00CE2680" w:rsidP="00CE2680">
      <w:pPr>
        <w:adjustRightInd w:val="0"/>
        <w:snapToGrid w:val="0"/>
        <w:spacing w:line="360" w:lineRule="auto"/>
        <w:ind w:firstLineChars="200" w:firstLine="576"/>
        <w:rPr>
          <w:rFonts w:ascii="宋体" w:hAnsi="宋体" w:cs="仿宋"/>
          <w:color w:val="000000"/>
          <w:spacing w:val="24"/>
          <w:kern w:val="15"/>
          <w:sz w:val="24"/>
        </w:rPr>
      </w:pPr>
      <w:r>
        <w:rPr>
          <w:rFonts w:ascii="宋体" w:hAnsi="宋体" w:cs="仿宋" w:hint="eastAsia"/>
          <w:color w:val="000000"/>
          <w:spacing w:val="24"/>
          <w:kern w:val="15"/>
          <w:sz w:val="24"/>
        </w:rPr>
        <w:t>总监理工程师姓名：</w:t>
      </w:r>
      <w:r>
        <w:rPr>
          <w:rFonts w:ascii="宋体" w:hAnsi="宋体" w:cs="仿宋" w:hint="eastAsia"/>
          <w:color w:val="000000"/>
          <w:kern w:val="15"/>
          <w:sz w:val="24"/>
          <w:u w:val="single"/>
        </w:rPr>
        <w:t xml:space="preserve"> </w:t>
      </w:r>
      <w:r>
        <w:rPr>
          <w:rFonts w:ascii="宋体" w:hAnsi="宋体" w:cs="仿宋"/>
          <w:color w:val="000000"/>
          <w:kern w:val="15"/>
          <w:sz w:val="24"/>
          <w:u w:val="single"/>
        </w:rPr>
        <w:t xml:space="preserve">         </w:t>
      </w:r>
      <w:r>
        <w:rPr>
          <w:rFonts w:ascii="宋体" w:hAnsi="宋体" w:cs="仿宋" w:hint="eastAsia"/>
          <w:color w:val="000000"/>
          <w:spacing w:val="24"/>
          <w:kern w:val="15"/>
          <w:sz w:val="24"/>
        </w:rPr>
        <w:t>，身份证号码：</w:t>
      </w:r>
      <w:r>
        <w:rPr>
          <w:rFonts w:ascii="宋体" w:hAnsi="宋体" w:cs="仿宋"/>
          <w:color w:val="000000"/>
          <w:kern w:val="15"/>
          <w:sz w:val="24"/>
          <w:u w:val="single"/>
        </w:rPr>
        <w:t xml:space="preserve">                   </w:t>
      </w:r>
      <w:r>
        <w:rPr>
          <w:rFonts w:ascii="宋体" w:hAnsi="宋体" w:cs="仿宋" w:hint="eastAsia"/>
          <w:color w:val="000000"/>
          <w:spacing w:val="24"/>
          <w:kern w:val="15"/>
          <w:sz w:val="24"/>
        </w:rPr>
        <w:t xml:space="preserve"> ，注册号：</w:t>
      </w:r>
      <w:r>
        <w:rPr>
          <w:rFonts w:ascii="宋体" w:hAnsi="宋体" w:cs="仿宋"/>
          <w:color w:val="000000"/>
          <w:kern w:val="15"/>
          <w:sz w:val="24"/>
          <w:u w:val="single"/>
        </w:rPr>
        <w:t xml:space="preserve">              </w:t>
      </w:r>
      <w:r>
        <w:rPr>
          <w:rFonts w:ascii="宋体" w:hAnsi="宋体" w:cs="仿宋" w:hint="eastAsia"/>
          <w:color w:val="000000"/>
          <w:spacing w:val="24"/>
          <w:kern w:val="15"/>
          <w:sz w:val="24"/>
        </w:rPr>
        <w:t>。</w:t>
      </w:r>
    </w:p>
    <w:p w:rsidR="00CE2680" w:rsidRDefault="00CE2680" w:rsidP="00CE2680">
      <w:pPr>
        <w:adjustRightInd w:val="0"/>
        <w:snapToGrid w:val="0"/>
        <w:spacing w:line="360" w:lineRule="auto"/>
        <w:ind w:firstLineChars="172" w:firstLine="497"/>
        <w:rPr>
          <w:rFonts w:ascii="宋体" w:hAnsi="宋体" w:cs="仿宋"/>
          <w:b/>
          <w:bCs/>
          <w:spacing w:val="24"/>
          <w:kern w:val="15"/>
          <w:sz w:val="24"/>
        </w:rPr>
      </w:pPr>
      <w:r>
        <w:rPr>
          <w:rFonts w:ascii="宋体" w:hAnsi="宋体" w:cs="仿宋" w:hint="eastAsia"/>
          <w:b/>
          <w:bCs/>
          <w:spacing w:val="24"/>
          <w:kern w:val="15"/>
          <w:sz w:val="24"/>
        </w:rPr>
        <w:lastRenderedPageBreak/>
        <w:t>第五条 签约酬金</w:t>
      </w:r>
    </w:p>
    <w:p w:rsidR="00CE2680" w:rsidRDefault="00CE2680" w:rsidP="00F6632A">
      <w:pPr>
        <w:adjustRightInd w:val="0"/>
        <w:snapToGrid w:val="0"/>
        <w:spacing w:line="360" w:lineRule="auto"/>
        <w:ind w:firstLineChars="200" w:firstLine="480"/>
        <w:jc w:val="left"/>
        <w:rPr>
          <w:rFonts w:ascii="宋体" w:hAnsi="宋体" w:cs="仿宋"/>
          <w:spacing w:val="24"/>
          <w:kern w:val="15"/>
          <w:sz w:val="24"/>
        </w:rPr>
      </w:pPr>
      <w:r>
        <w:rPr>
          <w:rFonts w:ascii="宋体" w:hAnsi="宋体" w:hint="eastAsia"/>
          <w:color w:val="000000"/>
          <w:kern w:val="0"/>
          <w:sz w:val="24"/>
        </w:rPr>
        <w:t>本合同为总价包干，监理单位不得以任何理由增加费用。委托人向监理人承诺按照本合同注明的期限、方式、币种，向监理人支付报酬。</w:t>
      </w:r>
    </w:p>
    <w:p w:rsidR="00CE2680" w:rsidRDefault="00CE2680" w:rsidP="00CE2680">
      <w:pPr>
        <w:adjustRightInd w:val="0"/>
        <w:snapToGrid w:val="0"/>
        <w:spacing w:line="360" w:lineRule="auto"/>
        <w:ind w:firstLineChars="172" w:firstLine="497"/>
        <w:rPr>
          <w:rFonts w:ascii="宋体" w:hAnsi="宋体" w:cs="仿宋"/>
          <w:b/>
          <w:bCs/>
          <w:spacing w:val="24"/>
          <w:kern w:val="15"/>
          <w:sz w:val="24"/>
        </w:rPr>
      </w:pPr>
      <w:r>
        <w:rPr>
          <w:rFonts w:ascii="宋体" w:hAnsi="宋体" w:cs="仿宋" w:hint="eastAsia"/>
          <w:b/>
          <w:bCs/>
          <w:spacing w:val="24"/>
          <w:kern w:val="15"/>
          <w:sz w:val="24"/>
        </w:rPr>
        <w:t>第六条 期限</w:t>
      </w:r>
    </w:p>
    <w:p w:rsidR="00CE2680" w:rsidRDefault="00CE2680" w:rsidP="00CE2680">
      <w:pPr>
        <w:adjustRightInd w:val="0"/>
        <w:snapToGrid w:val="0"/>
        <w:spacing w:line="360" w:lineRule="auto"/>
        <w:ind w:firstLineChars="200" w:firstLine="480"/>
        <w:rPr>
          <w:rFonts w:ascii="宋体" w:hAnsi="宋体"/>
          <w:color w:val="000000"/>
          <w:kern w:val="0"/>
          <w:sz w:val="24"/>
        </w:rPr>
      </w:pPr>
      <w:r>
        <w:rPr>
          <w:rFonts w:ascii="宋体" w:hAnsi="宋体" w:hint="eastAsia"/>
          <w:color w:val="000000"/>
          <w:kern w:val="0"/>
          <w:sz w:val="24"/>
        </w:rPr>
        <w:t>本合同自</w:t>
      </w:r>
      <w:r w:rsidR="003637F8">
        <w:rPr>
          <w:rFonts w:ascii="宋体" w:hAnsi="宋体" w:hint="eastAsia"/>
          <w:color w:val="000000"/>
          <w:kern w:val="0"/>
          <w:sz w:val="24"/>
        </w:rPr>
        <w:t>委托方发出入厂通知书</w:t>
      </w:r>
      <w:r>
        <w:rPr>
          <w:rFonts w:ascii="宋体" w:hAnsi="宋体" w:hint="eastAsia"/>
          <w:color w:val="000000"/>
          <w:kern w:val="0"/>
          <w:sz w:val="24"/>
        </w:rPr>
        <w:t>日开始，</w:t>
      </w:r>
      <w:r w:rsidRPr="001B1B01">
        <w:rPr>
          <w:rFonts w:ascii="宋体" w:hAnsi="宋体" w:hint="eastAsia"/>
          <w:color w:val="000000"/>
          <w:kern w:val="0"/>
          <w:sz w:val="24"/>
          <w:u w:val="single"/>
        </w:rPr>
        <w:t>至竣工验收备案完成止</w:t>
      </w:r>
      <w:r>
        <w:rPr>
          <w:rFonts w:ascii="宋体" w:hAnsi="宋体" w:hint="eastAsia"/>
          <w:color w:val="000000"/>
          <w:kern w:val="0"/>
          <w:sz w:val="24"/>
        </w:rPr>
        <w:t>。</w:t>
      </w:r>
    </w:p>
    <w:p w:rsidR="00CE2680" w:rsidRDefault="00CE2680" w:rsidP="00CE2680">
      <w:pPr>
        <w:adjustRightInd w:val="0"/>
        <w:snapToGrid w:val="0"/>
        <w:spacing w:line="360" w:lineRule="auto"/>
        <w:ind w:firstLineChars="200" w:firstLine="578"/>
        <w:rPr>
          <w:rFonts w:ascii="宋体" w:hAnsi="宋体" w:cs="仿宋"/>
          <w:b/>
          <w:bCs/>
          <w:spacing w:val="24"/>
          <w:kern w:val="15"/>
          <w:sz w:val="24"/>
        </w:rPr>
      </w:pPr>
      <w:r>
        <w:rPr>
          <w:rFonts w:ascii="宋体" w:hAnsi="宋体" w:cs="仿宋" w:hint="eastAsia"/>
          <w:b/>
          <w:bCs/>
          <w:spacing w:val="24"/>
          <w:kern w:val="15"/>
          <w:sz w:val="24"/>
        </w:rPr>
        <w:t>第七条 双方承诺</w:t>
      </w:r>
    </w:p>
    <w:p w:rsidR="00CE2680" w:rsidRDefault="00CE2680" w:rsidP="00CE2680">
      <w:pPr>
        <w:numPr>
          <w:ilvl w:val="0"/>
          <w:numId w:val="3"/>
        </w:numPr>
        <w:adjustRightInd w:val="0"/>
        <w:snapToGrid w:val="0"/>
        <w:spacing w:line="360" w:lineRule="auto"/>
        <w:ind w:left="0" w:firstLine="557"/>
        <w:rPr>
          <w:rFonts w:ascii="宋体" w:hAnsi="宋体" w:cs="仿宋"/>
          <w:kern w:val="15"/>
          <w:sz w:val="24"/>
        </w:rPr>
      </w:pPr>
      <w:r>
        <w:rPr>
          <w:rFonts w:ascii="宋体" w:hAnsi="宋体" w:cs="仿宋" w:hint="eastAsia"/>
          <w:spacing w:val="14"/>
          <w:kern w:val="15"/>
          <w:sz w:val="24"/>
        </w:rPr>
        <w:t>监理人向委托人承诺，按照本合同的规定，承担本</w:t>
      </w:r>
      <w:r>
        <w:rPr>
          <w:rFonts w:ascii="宋体" w:hAnsi="宋体" w:cs="仿宋" w:hint="eastAsia"/>
          <w:spacing w:val="16"/>
          <w:kern w:val="15"/>
          <w:sz w:val="24"/>
        </w:rPr>
        <w:t>合同专用条件中议定内的监理业务。</w:t>
      </w:r>
    </w:p>
    <w:p w:rsidR="00CE2680" w:rsidRDefault="00CE2680" w:rsidP="00CE2680">
      <w:pPr>
        <w:numPr>
          <w:ilvl w:val="0"/>
          <w:numId w:val="3"/>
        </w:numPr>
        <w:adjustRightInd w:val="0"/>
        <w:snapToGrid w:val="0"/>
        <w:spacing w:line="360" w:lineRule="auto"/>
        <w:ind w:left="0" w:firstLine="557"/>
        <w:rPr>
          <w:rFonts w:ascii="宋体" w:hAnsi="宋体" w:cs="仿宋"/>
          <w:kern w:val="15"/>
          <w:sz w:val="24"/>
        </w:rPr>
      </w:pPr>
      <w:r>
        <w:rPr>
          <w:rFonts w:ascii="宋体" w:hAnsi="宋体" w:cs="仿宋" w:hint="eastAsia"/>
          <w:kern w:val="15"/>
          <w:sz w:val="24"/>
        </w:rPr>
        <w:t>委托人向监理人承诺按照本合同注明的期限、方式、币种，向监理人支付报酬。</w:t>
      </w:r>
    </w:p>
    <w:p w:rsidR="00CE2680" w:rsidRDefault="00CE2680" w:rsidP="00CE2680">
      <w:pPr>
        <w:adjustRightInd w:val="0"/>
        <w:snapToGrid w:val="0"/>
        <w:spacing w:line="360" w:lineRule="auto"/>
        <w:ind w:firstLineChars="250" w:firstLine="602"/>
        <w:rPr>
          <w:rFonts w:ascii="宋体" w:hAnsi="宋体" w:cs="仿宋"/>
          <w:b/>
          <w:bCs/>
          <w:kern w:val="15"/>
          <w:sz w:val="24"/>
        </w:rPr>
      </w:pPr>
      <w:r>
        <w:rPr>
          <w:rFonts w:ascii="宋体" w:hAnsi="宋体" w:cs="仿宋" w:hint="eastAsia"/>
          <w:b/>
          <w:bCs/>
          <w:kern w:val="15"/>
          <w:sz w:val="24"/>
        </w:rPr>
        <w:t>第八条 其他</w:t>
      </w:r>
    </w:p>
    <w:p w:rsidR="00CE2680" w:rsidRDefault="00CE2680" w:rsidP="00CE2680">
      <w:pPr>
        <w:adjustRightInd w:val="0"/>
        <w:snapToGrid w:val="0"/>
        <w:spacing w:line="360" w:lineRule="auto"/>
        <w:ind w:firstLineChars="200" w:firstLine="544"/>
        <w:jc w:val="left"/>
        <w:rPr>
          <w:rFonts w:ascii="宋体" w:hAnsi="宋体" w:cs="仿宋"/>
          <w:spacing w:val="16"/>
          <w:kern w:val="15"/>
          <w:sz w:val="24"/>
        </w:rPr>
      </w:pPr>
      <w:r>
        <w:rPr>
          <w:rFonts w:ascii="宋体" w:hAnsi="宋体" w:cs="仿宋" w:hint="eastAsia"/>
          <w:spacing w:val="16"/>
          <w:kern w:val="15"/>
          <w:sz w:val="24"/>
        </w:rPr>
        <w:t>本合同一式</w:t>
      </w:r>
      <w:r>
        <w:rPr>
          <w:rFonts w:ascii="宋体" w:hAnsi="宋体" w:cs="仿宋" w:hint="eastAsia"/>
          <w:spacing w:val="16"/>
          <w:kern w:val="15"/>
          <w:sz w:val="24"/>
          <w:u w:val="single"/>
        </w:rPr>
        <w:t xml:space="preserve"> 肆 </w:t>
      </w:r>
      <w:r>
        <w:rPr>
          <w:rFonts w:ascii="宋体" w:hAnsi="宋体" w:cs="仿宋" w:hint="eastAsia"/>
          <w:spacing w:val="16"/>
          <w:kern w:val="15"/>
          <w:sz w:val="24"/>
        </w:rPr>
        <w:t>份，具有同等法律效力，双方各执</w:t>
      </w:r>
      <w:r>
        <w:rPr>
          <w:rFonts w:ascii="宋体" w:hAnsi="宋体" w:cs="仿宋" w:hint="eastAsia"/>
          <w:spacing w:val="16"/>
          <w:kern w:val="15"/>
          <w:sz w:val="24"/>
          <w:u w:val="single"/>
        </w:rPr>
        <w:t xml:space="preserve"> 贰 </w:t>
      </w:r>
      <w:r>
        <w:rPr>
          <w:rFonts w:ascii="宋体" w:hAnsi="宋体" w:cs="仿宋" w:hint="eastAsia"/>
          <w:spacing w:val="16"/>
          <w:kern w:val="15"/>
          <w:sz w:val="24"/>
        </w:rPr>
        <w:t>份。</w:t>
      </w:r>
    </w:p>
    <w:p w:rsidR="00CE2680" w:rsidRDefault="00CE2680" w:rsidP="00CE2680">
      <w:pPr>
        <w:adjustRightInd w:val="0"/>
        <w:snapToGrid w:val="0"/>
        <w:spacing w:line="500" w:lineRule="exact"/>
        <w:ind w:firstLineChars="200" w:firstLine="484"/>
        <w:rPr>
          <w:rFonts w:ascii="宋体" w:hAnsi="宋体" w:cs="仿宋"/>
          <w:spacing w:val="16"/>
          <w:kern w:val="15"/>
          <w:szCs w:val="28"/>
        </w:rPr>
      </w:pPr>
    </w:p>
    <w:p w:rsidR="00CE2680" w:rsidRDefault="00CE2680" w:rsidP="00BA09C9">
      <w:pPr>
        <w:keepNext/>
        <w:keepLines/>
        <w:adjustRightInd w:val="0"/>
        <w:snapToGrid w:val="0"/>
        <w:spacing w:beforeLines="50" w:before="120" w:afterLines="50" w:after="120" w:line="360" w:lineRule="auto"/>
        <w:jc w:val="center"/>
        <w:outlineLvl w:val="1"/>
        <w:rPr>
          <w:rFonts w:ascii="宋体" w:hAnsi="宋体" w:cs="仿宋"/>
          <w:b/>
          <w:bCs/>
          <w:kern w:val="15"/>
          <w:sz w:val="32"/>
          <w:szCs w:val="32"/>
        </w:rPr>
      </w:pPr>
      <w:r>
        <w:rPr>
          <w:rFonts w:ascii="宋体" w:hAnsi="宋体" w:cs="仿宋"/>
          <w:b/>
          <w:bCs/>
          <w:kern w:val="15"/>
          <w:sz w:val="36"/>
          <w:szCs w:val="36"/>
        </w:rPr>
        <w:br w:type="page"/>
      </w:r>
      <w:r>
        <w:rPr>
          <w:rFonts w:ascii="宋体" w:hAnsi="宋体" w:cs="仿宋" w:hint="eastAsia"/>
          <w:b/>
          <w:bCs/>
          <w:kern w:val="15"/>
          <w:sz w:val="32"/>
          <w:szCs w:val="32"/>
        </w:rPr>
        <w:lastRenderedPageBreak/>
        <w:t>第二部分</w:t>
      </w:r>
      <w:r>
        <w:rPr>
          <w:rFonts w:ascii="宋体" w:hAnsi="宋体" w:cs="仿宋" w:hint="eastAsia"/>
          <w:b/>
          <w:bCs/>
          <w:kern w:val="15"/>
          <w:sz w:val="32"/>
          <w:szCs w:val="32"/>
        </w:rPr>
        <w:tab/>
        <w:t xml:space="preserve"> 标准条件</w:t>
      </w:r>
    </w:p>
    <w:p w:rsidR="00CE2680" w:rsidRDefault="00CE2680" w:rsidP="00CE2680">
      <w:pPr>
        <w:adjustRightInd w:val="0"/>
        <w:snapToGrid w:val="0"/>
        <w:spacing w:line="360" w:lineRule="auto"/>
        <w:ind w:firstLineChars="200" w:firstLine="546"/>
        <w:jc w:val="center"/>
        <w:rPr>
          <w:rFonts w:ascii="宋体" w:hAnsi="宋体" w:cs="仿宋"/>
          <w:b/>
          <w:spacing w:val="16"/>
          <w:kern w:val="15"/>
          <w:sz w:val="24"/>
        </w:rPr>
      </w:pPr>
      <w:r>
        <w:rPr>
          <w:rFonts w:ascii="宋体" w:hAnsi="宋体" w:cs="仿宋" w:hint="eastAsia"/>
          <w:b/>
          <w:spacing w:val="16"/>
          <w:kern w:val="15"/>
          <w:sz w:val="24"/>
        </w:rPr>
        <w:t>词语定义、适用范围和法规</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第一条</w:t>
      </w:r>
      <w:r>
        <w:rPr>
          <w:rFonts w:ascii="宋体" w:hAnsi="宋体" w:cs="仿宋" w:hint="eastAsia"/>
          <w:spacing w:val="16"/>
          <w:kern w:val="15"/>
          <w:sz w:val="24"/>
        </w:rPr>
        <w:tab/>
        <w:t>下列名词和用语，除上下文另有规定外，有如下含义：</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（一）“工程”是指委托人委托实施监理的工程。</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（二）</w:t>
      </w:r>
      <w:r>
        <w:rPr>
          <w:rFonts w:ascii="宋体" w:hAnsi="宋体" w:cs="仿宋" w:hint="eastAsia"/>
          <w:spacing w:val="14"/>
          <w:kern w:val="15"/>
          <w:sz w:val="24"/>
        </w:rPr>
        <w:t>“委托人”是指承担直接投资责任和委托监理业务</w:t>
      </w:r>
      <w:r>
        <w:rPr>
          <w:rFonts w:ascii="宋体" w:hAnsi="宋体" w:cs="仿宋" w:hint="eastAsia"/>
          <w:spacing w:val="16"/>
          <w:kern w:val="15"/>
          <w:sz w:val="24"/>
        </w:rPr>
        <w:t>的一方以及其合法继受人。</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（三）“监理人”是指承担监理业务和监理责任的一方，以及其合法继受人。</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（四）“监理机构”是指监理人派驻本工程现场实施监理业务的组织。</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（五）“总监理工程师”是指经委托人同意，监理人派到监理机构全面履行本合同的全权负责人。</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（六）“承包人”是指除监理人以外，委托人就工程建设有关事宜签订合同的当事人。</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（七）“工程监理的正常工作”是指双方在专用条件中约定，委托人委托的监理工作范围和内容。</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（八）“工程监理的附加工作”是指：1.委托人委托监理范围以外，通过双方书面协议另外增加的工作内容；2.由于委托人或承包人原因，使监理工作受到阻碍或延误，因增加工作量或持续时间而增加的工作。</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（九）“工程监理的额外工作”是指正常工作和附加工作以外或非监理人自己的原因而暂停或终止监理业务，其善后工作及恢复监理业务的工作。</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（十）“日”是指任何一天零时至第二天零时的时间段。</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（十一）“月”是指根据公历从一个月份中任何一天开始到下一个月相应日期的前一天的时间段。</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第二条</w:t>
      </w:r>
      <w:r>
        <w:rPr>
          <w:rFonts w:ascii="宋体" w:hAnsi="宋体" w:cs="仿宋" w:hint="eastAsia"/>
          <w:spacing w:val="16"/>
          <w:kern w:val="15"/>
          <w:sz w:val="24"/>
        </w:rPr>
        <w:tab/>
        <w:t>建设工程委托监理合同适用的法律是指国家的法律、行政法规，以及专用条件中议定的部门规章或工程所在地的地方法规、地方规章。</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第三条</w:t>
      </w:r>
      <w:r>
        <w:rPr>
          <w:rFonts w:ascii="宋体" w:hAnsi="宋体" w:cs="仿宋" w:hint="eastAsia"/>
          <w:spacing w:val="16"/>
          <w:kern w:val="15"/>
          <w:sz w:val="24"/>
        </w:rPr>
        <w:tab/>
        <w:t>本合同文件使用汉语语言文字书写、解释和说明。如专</w:t>
      </w:r>
      <w:r>
        <w:rPr>
          <w:rFonts w:ascii="宋体" w:hAnsi="宋体" w:cs="仿宋" w:hint="eastAsia"/>
          <w:spacing w:val="16"/>
          <w:kern w:val="15"/>
          <w:sz w:val="24"/>
        </w:rPr>
        <w:lastRenderedPageBreak/>
        <w:t>用条件约定使用两种以上（含两种）语言文字时，汉语应为解释和说明本合同的标准语言文字。</w:t>
      </w:r>
    </w:p>
    <w:p w:rsidR="00CE2680" w:rsidRDefault="00CE2680" w:rsidP="00CE2680">
      <w:pPr>
        <w:adjustRightInd w:val="0"/>
        <w:snapToGrid w:val="0"/>
        <w:spacing w:line="360" w:lineRule="auto"/>
        <w:ind w:firstLineChars="200" w:firstLine="544"/>
        <w:rPr>
          <w:rFonts w:ascii="宋体" w:hAnsi="宋体" w:cs="仿宋"/>
          <w:spacing w:val="16"/>
          <w:kern w:val="15"/>
          <w:sz w:val="24"/>
        </w:rPr>
      </w:pPr>
    </w:p>
    <w:p w:rsidR="00CE2680" w:rsidRDefault="00CE2680" w:rsidP="00CE2680">
      <w:pPr>
        <w:adjustRightInd w:val="0"/>
        <w:snapToGrid w:val="0"/>
        <w:spacing w:line="360" w:lineRule="auto"/>
        <w:ind w:firstLineChars="200" w:firstLine="544"/>
        <w:rPr>
          <w:rFonts w:ascii="宋体" w:hAnsi="宋体" w:cs="仿宋"/>
          <w:spacing w:val="16"/>
          <w:kern w:val="15"/>
          <w:sz w:val="24"/>
        </w:rPr>
      </w:pPr>
    </w:p>
    <w:p w:rsidR="00CE2680" w:rsidRDefault="00CE2680" w:rsidP="00CE2680">
      <w:pPr>
        <w:adjustRightInd w:val="0"/>
        <w:snapToGrid w:val="0"/>
        <w:spacing w:line="360" w:lineRule="auto"/>
        <w:ind w:firstLineChars="200" w:firstLine="546"/>
        <w:jc w:val="center"/>
        <w:rPr>
          <w:rFonts w:ascii="宋体" w:hAnsi="宋体" w:cs="仿宋"/>
          <w:b/>
          <w:spacing w:val="16"/>
          <w:kern w:val="15"/>
          <w:sz w:val="24"/>
        </w:rPr>
      </w:pPr>
      <w:r>
        <w:rPr>
          <w:rFonts w:ascii="宋体" w:hAnsi="宋体" w:cs="仿宋" w:hint="eastAsia"/>
          <w:b/>
          <w:spacing w:val="16"/>
          <w:kern w:val="15"/>
          <w:sz w:val="24"/>
        </w:rPr>
        <w:t>监理人义务</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第四条</w:t>
      </w:r>
      <w:r>
        <w:rPr>
          <w:rFonts w:ascii="宋体" w:hAnsi="宋体" w:cs="仿宋" w:hint="eastAsia"/>
          <w:spacing w:val="16"/>
          <w:kern w:val="15"/>
          <w:sz w:val="24"/>
        </w:rPr>
        <w:tab/>
        <w:t>监理人按合同约定，派出监理工作需要的监理机构及监理人员；监理人向委托人报送委派的总监理工程师及其监理机构主要成员名单、监理规划；监理人需完成监理合同专用条件中约定的监理工程范围内的监理业务；监理人需按合同约定定期向委托人报告监理工作，并按专用条件约定的种类、时间和份数向委托人提交监理与相关服务的报告。</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第五条</w:t>
      </w:r>
      <w:r>
        <w:rPr>
          <w:rFonts w:ascii="宋体" w:hAnsi="宋体" w:cs="仿宋" w:hint="eastAsia"/>
          <w:spacing w:val="16"/>
          <w:kern w:val="15"/>
          <w:sz w:val="24"/>
        </w:rPr>
        <w:tab/>
        <w:t>监理人在履行本合同的义务期间，应认真、勤勉地工作，为委托人提供与其水平相适应的咨询意见，公正维护各方面的合法权益。</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第六条</w:t>
      </w:r>
      <w:r>
        <w:rPr>
          <w:rFonts w:ascii="宋体" w:hAnsi="宋体" w:cs="仿宋" w:hint="eastAsia"/>
          <w:spacing w:val="16"/>
          <w:kern w:val="15"/>
          <w:sz w:val="24"/>
        </w:rPr>
        <w:tab/>
        <w:t>监理人使用委托人提供的设施和物品属委托人的财产。在监理工作完成或中止时，应将其设施和剩余的物品按合同约定的时间和方式移交给委托人。</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第七条</w:t>
      </w:r>
      <w:r>
        <w:rPr>
          <w:rFonts w:ascii="宋体" w:hAnsi="宋体" w:cs="仿宋" w:hint="eastAsia"/>
          <w:spacing w:val="16"/>
          <w:kern w:val="15"/>
          <w:sz w:val="24"/>
        </w:rPr>
        <w:tab/>
        <w:t>在合同期内或合同终止后，未征得有关方同意，不得泄露与本工程、本合同业务有关的保密资料。</w:t>
      </w:r>
    </w:p>
    <w:p w:rsidR="00CE2680" w:rsidRDefault="00CE2680" w:rsidP="00CE2680">
      <w:pPr>
        <w:adjustRightInd w:val="0"/>
        <w:snapToGrid w:val="0"/>
        <w:spacing w:line="360" w:lineRule="auto"/>
        <w:ind w:firstLineChars="200" w:firstLine="544"/>
        <w:rPr>
          <w:rFonts w:ascii="宋体" w:hAnsi="宋体" w:cs="仿宋"/>
          <w:spacing w:val="16"/>
          <w:kern w:val="15"/>
          <w:sz w:val="24"/>
        </w:rPr>
      </w:pPr>
    </w:p>
    <w:p w:rsidR="00CE2680" w:rsidRDefault="00CE2680" w:rsidP="00CE2680">
      <w:pPr>
        <w:adjustRightInd w:val="0"/>
        <w:snapToGrid w:val="0"/>
        <w:spacing w:line="360" w:lineRule="auto"/>
        <w:ind w:firstLineChars="200" w:firstLine="546"/>
        <w:jc w:val="center"/>
        <w:rPr>
          <w:rFonts w:ascii="宋体" w:hAnsi="宋体" w:cs="仿宋"/>
          <w:b/>
          <w:spacing w:val="16"/>
          <w:kern w:val="15"/>
          <w:sz w:val="24"/>
        </w:rPr>
      </w:pPr>
      <w:r>
        <w:rPr>
          <w:rFonts w:ascii="宋体" w:hAnsi="宋体" w:cs="仿宋" w:hint="eastAsia"/>
          <w:b/>
          <w:spacing w:val="16"/>
          <w:kern w:val="15"/>
          <w:sz w:val="24"/>
        </w:rPr>
        <w:t>委托人义务</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第八条</w:t>
      </w:r>
      <w:r>
        <w:rPr>
          <w:rFonts w:ascii="宋体" w:hAnsi="宋体" w:cs="仿宋" w:hint="eastAsia"/>
          <w:spacing w:val="16"/>
          <w:kern w:val="15"/>
          <w:sz w:val="24"/>
        </w:rPr>
        <w:tab/>
        <w:t>委托人应按本合同约定，在监理人开展监理业务之前应向监理人支付预付款或向监理人支付酬金。</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第九条</w:t>
      </w:r>
      <w:r>
        <w:rPr>
          <w:rFonts w:ascii="宋体" w:hAnsi="宋体" w:cs="仿宋" w:hint="eastAsia"/>
          <w:spacing w:val="16"/>
          <w:kern w:val="15"/>
          <w:sz w:val="24"/>
        </w:rPr>
        <w:tab/>
        <w:t>委托人应当为监理人完成监理与相关服务提供必要的条件，并负责工程建设的所有外部关系的协调。根据需要，如将部分或全部协调工作委托监理人承担，则应在专用条件中明确委托的工作和相应的报酬。</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第十条</w:t>
      </w:r>
      <w:r>
        <w:rPr>
          <w:rFonts w:ascii="宋体" w:hAnsi="宋体" w:cs="仿宋" w:hint="eastAsia"/>
          <w:spacing w:val="16"/>
          <w:kern w:val="15"/>
          <w:sz w:val="24"/>
        </w:rPr>
        <w:tab/>
        <w:t>委托人应当在双方约定的时间内免费向监理人提供与工程有关的为监理工作所需要的工程资料。在本合同履行过程中，委托人应及时向监理人提供最新的与工程有关的资料。</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第十一条</w:t>
      </w:r>
      <w:r>
        <w:rPr>
          <w:rFonts w:ascii="宋体" w:hAnsi="宋体" w:cs="仿宋" w:hint="eastAsia"/>
          <w:spacing w:val="16"/>
          <w:kern w:val="15"/>
          <w:sz w:val="24"/>
        </w:rPr>
        <w:tab/>
        <w:t>委托人应当在专用条款约定的时间内就监理人书面提交</w:t>
      </w:r>
      <w:r>
        <w:rPr>
          <w:rFonts w:ascii="宋体" w:hAnsi="宋体" w:cs="仿宋" w:hint="eastAsia"/>
          <w:spacing w:val="16"/>
          <w:kern w:val="15"/>
          <w:sz w:val="24"/>
        </w:rPr>
        <w:lastRenderedPageBreak/>
        <w:t>并要求作出决定的一切事宜作出书面决定。</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第十二条</w:t>
      </w:r>
      <w:r>
        <w:rPr>
          <w:rFonts w:ascii="宋体" w:hAnsi="宋体" w:cs="仿宋" w:hint="eastAsia"/>
          <w:spacing w:val="16"/>
          <w:kern w:val="15"/>
          <w:sz w:val="24"/>
        </w:rPr>
        <w:tab/>
        <w:t>委托人应当授权一名熟悉工程情况、能在规定时间内作出决定的常驻代表（在专用条款中约定），负责与监理人联系。更换常驻代表，要提前通知监理人。</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第十三条</w:t>
      </w:r>
      <w:r>
        <w:rPr>
          <w:rFonts w:ascii="宋体" w:hAnsi="宋体" w:cs="仿宋" w:hint="eastAsia"/>
          <w:spacing w:val="16"/>
          <w:kern w:val="15"/>
          <w:sz w:val="24"/>
        </w:rPr>
        <w:tab/>
        <w:t>委托人应当将授予监理人的监理权利，以及监理人主要成员的职能分工、监理权限及时书面通知已选定的承包合同的承包人，并在与第三人签订的合同中予以明确。</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第十四条</w:t>
      </w:r>
      <w:r>
        <w:rPr>
          <w:rFonts w:ascii="宋体" w:hAnsi="宋体" w:cs="仿宋" w:hint="eastAsia"/>
          <w:spacing w:val="16"/>
          <w:kern w:val="15"/>
          <w:sz w:val="24"/>
        </w:rPr>
        <w:tab/>
        <w:t>委托人应在不影响监理人开展监理工作的时间内提供如下资料：</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（一）与本工程合作的原材料、构配件、设备等生产厂家名录。</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（二）提供与本工程有关的协作单位、配合单位的名录。</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（三）</w:t>
      </w:r>
      <w:r>
        <w:rPr>
          <w:rFonts w:ascii="宋体" w:hAnsi="宋体" w:cs="仿宋" w:hint="eastAsia"/>
          <w:spacing w:val="16"/>
          <w:kern w:val="15"/>
          <w:sz w:val="24"/>
          <w:u w:val="single"/>
        </w:rPr>
        <w:t>其他:</w:t>
      </w:r>
      <w:r>
        <w:rPr>
          <w:rFonts w:ascii="宋体" w:hAnsi="宋体" w:cs="仿宋"/>
          <w:spacing w:val="16"/>
          <w:kern w:val="15"/>
          <w:sz w:val="24"/>
          <w:u w:val="single"/>
        </w:rPr>
        <w:t xml:space="preserve"> /   </w:t>
      </w:r>
      <w:r>
        <w:rPr>
          <w:rFonts w:ascii="宋体" w:hAnsi="宋体" w:cs="仿宋" w:hint="eastAsia"/>
          <w:spacing w:val="16"/>
          <w:kern w:val="15"/>
          <w:sz w:val="24"/>
          <w:u w:val="single"/>
        </w:rPr>
        <w:t>。</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第十五条</w:t>
      </w:r>
      <w:r>
        <w:rPr>
          <w:rFonts w:ascii="宋体" w:hAnsi="宋体" w:cs="仿宋" w:hint="eastAsia"/>
          <w:spacing w:val="16"/>
          <w:kern w:val="15"/>
          <w:sz w:val="24"/>
        </w:rPr>
        <w:tab/>
        <w:t>委托人将对于监理人自备的设施（办公用房、通讯设施、监理人员工地住房及合同专用条件约定的设施）给予认可。</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第十六条</w:t>
      </w:r>
      <w:r>
        <w:rPr>
          <w:rFonts w:ascii="宋体" w:hAnsi="宋体" w:cs="仿宋" w:hint="eastAsia"/>
          <w:spacing w:val="16"/>
          <w:kern w:val="15"/>
          <w:sz w:val="24"/>
        </w:rPr>
        <w:tab/>
        <w:t>根据情况需要，如果双方约定，由委托人免费向监理人提供其他人员，应在监理合同专用条件中予以明确。</w:t>
      </w:r>
    </w:p>
    <w:p w:rsidR="00CE2680" w:rsidRDefault="00CE2680" w:rsidP="00CE2680">
      <w:pPr>
        <w:adjustRightInd w:val="0"/>
        <w:snapToGrid w:val="0"/>
        <w:spacing w:line="360" w:lineRule="auto"/>
        <w:ind w:firstLineChars="200" w:firstLine="546"/>
        <w:jc w:val="center"/>
        <w:rPr>
          <w:rFonts w:ascii="宋体" w:hAnsi="宋体" w:cs="仿宋"/>
          <w:b/>
          <w:spacing w:val="16"/>
          <w:kern w:val="15"/>
          <w:sz w:val="24"/>
        </w:rPr>
      </w:pPr>
    </w:p>
    <w:p w:rsidR="00CE2680" w:rsidRDefault="00CE2680" w:rsidP="00CE2680">
      <w:pPr>
        <w:adjustRightInd w:val="0"/>
        <w:snapToGrid w:val="0"/>
        <w:spacing w:line="360" w:lineRule="auto"/>
        <w:ind w:firstLineChars="200" w:firstLine="546"/>
        <w:jc w:val="center"/>
        <w:rPr>
          <w:rFonts w:ascii="宋体" w:hAnsi="宋体" w:cs="仿宋"/>
          <w:b/>
          <w:spacing w:val="16"/>
          <w:kern w:val="15"/>
          <w:sz w:val="24"/>
        </w:rPr>
      </w:pPr>
      <w:r>
        <w:rPr>
          <w:rFonts w:ascii="宋体" w:hAnsi="宋体" w:cs="仿宋" w:hint="eastAsia"/>
          <w:b/>
          <w:spacing w:val="16"/>
          <w:kern w:val="15"/>
          <w:sz w:val="24"/>
        </w:rPr>
        <w:t>监理人权利</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第十七条</w:t>
      </w:r>
      <w:r>
        <w:rPr>
          <w:rFonts w:ascii="宋体" w:hAnsi="宋体" w:cs="仿宋" w:hint="eastAsia"/>
          <w:spacing w:val="16"/>
          <w:kern w:val="15"/>
          <w:sz w:val="24"/>
        </w:rPr>
        <w:tab/>
        <w:t>监理人在委托人委托的工程范围内，享有以下权利：</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（一）选择工程总承包人的建议权。</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（二）选择工程分包人的认可权。</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（三）对工程建设有关事项包括工程规模、设计标准、规划设计、生产工艺设计和使用功能要求，向委托人的建议权。</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四）对工程设计中的技术问题，按照安全和优化的原则，向设计人提出建设；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（五）审批工程施工组织设计和技术方案，按照保质量、保工期和降低成本的原则，向承包人提出建议，并向委托人提出书面报告。</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lastRenderedPageBreak/>
        <w:t>（六）主持工程建设有关协作单位的组织协调，重要协调事项应当事先向委托人报告。</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（七）征得委托人同意，监理人有权发布开工令、停工令、复工令，但应当事先向委托人报告。如在紧急情况下未能事先报告时，则应在</w:t>
      </w:r>
      <w:r>
        <w:rPr>
          <w:rFonts w:ascii="宋体" w:hAnsi="宋体" w:cs="仿宋" w:hint="eastAsia"/>
          <w:spacing w:val="16"/>
          <w:kern w:val="15"/>
          <w:sz w:val="24"/>
          <w:u w:val="single"/>
        </w:rPr>
        <w:t xml:space="preserve"> 24 </w:t>
      </w:r>
      <w:r>
        <w:rPr>
          <w:rFonts w:ascii="宋体" w:hAnsi="宋体" w:cs="仿宋" w:hint="eastAsia"/>
          <w:spacing w:val="16"/>
          <w:kern w:val="15"/>
          <w:sz w:val="24"/>
        </w:rPr>
        <w:t>小时内向委托人作出书面报告。</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八）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机构复工令的才能复工。</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（九）工程施工进度的检查、监督权，以及工程实际竣工日期提前或超过工程施工合同规定的竣工期限的签认权。</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第十八条</w:t>
      </w:r>
      <w:r>
        <w:rPr>
          <w:rFonts w:ascii="宋体" w:hAnsi="宋体" w:cs="仿宋" w:hint="eastAsia"/>
          <w:spacing w:val="16"/>
          <w:kern w:val="15"/>
          <w:sz w:val="24"/>
        </w:rPr>
        <w:tab/>
        <w:t>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工程承包人人员工作不力，监理机构可要求承包人调换有关人员。</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第十九条</w:t>
      </w:r>
      <w:r>
        <w:rPr>
          <w:rFonts w:ascii="宋体" w:hAnsi="宋体" w:cs="仿宋" w:hint="eastAsia"/>
          <w:spacing w:val="16"/>
          <w:kern w:val="15"/>
          <w:sz w:val="24"/>
        </w:rPr>
        <w:tab/>
        <w:t>在委托的工程范围内，委托人或承包人对对方的任何意见和要求（包括索赔要求），均必须首先向监理机构提出，由监理机构研究处置意见，再同双方协商确定。当委托人和承包人发生争议时，监理机构应根据自己的职能，以独立的身份判断，公正地进行调解。当双方的争议由政府建设行政主管部门调解或仲裁机构仲裁时，监理人应当提供作证的事实材料。</w:t>
      </w:r>
    </w:p>
    <w:p w:rsidR="00CE2680" w:rsidRDefault="00CE2680" w:rsidP="00CE2680">
      <w:pPr>
        <w:adjustRightInd w:val="0"/>
        <w:snapToGrid w:val="0"/>
        <w:spacing w:line="360" w:lineRule="auto"/>
        <w:ind w:firstLineChars="200" w:firstLine="544"/>
        <w:rPr>
          <w:rFonts w:ascii="宋体" w:hAnsi="宋体" w:cs="仿宋"/>
          <w:spacing w:val="16"/>
          <w:kern w:val="15"/>
          <w:sz w:val="24"/>
        </w:rPr>
      </w:pPr>
    </w:p>
    <w:p w:rsidR="00CE2680" w:rsidRDefault="00CE2680" w:rsidP="00CE2680">
      <w:pPr>
        <w:adjustRightInd w:val="0"/>
        <w:snapToGrid w:val="0"/>
        <w:spacing w:line="360" w:lineRule="auto"/>
        <w:ind w:firstLineChars="200" w:firstLine="546"/>
        <w:jc w:val="center"/>
        <w:rPr>
          <w:rFonts w:ascii="宋体" w:hAnsi="宋体" w:cs="仿宋"/>
          <w:b/>
          <w:spacing w:val="16"/>
          <w:kern w:val="15"/>
          <w:sz w:val="24"/>
        </w:rPr>
      </w:pPr>
      <w:r>
        <w:rPr>
          <w:rFonts w:ascii="宋体" w:hAnsi="宋体" w:cs="仿宋" w:hint="eastAsia"/>
          <w:b/>
          <w:spacing w:val="16"/>
          <w:kern w:val="15"/>
          <w:sz w:val="24"/>
        </w:rPr>
        <w:t>委托人权利</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第二十条</w:t>
      </w:r>
      <w:r>
        <w:rPr>
          <w:rFonts w:ascii="宋体" w:hAnsi="宋体" w:cs="仿宋" w:hint="eastAsia"/>
          <w:spacing w:val="16"/>
          <w:kern w:val="15"/>
          <w:sz w:val="24"/>
        </w:rPr>
        <w:tab/>
        <w:t>委托人有选定工程总承包人，以及与其订立合同的权利。</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第二十一条</w:t>
      </w:r>
      <w:r>
        <w:rPr>
          <w:rFonts w:ascii="宋体" w:hAnsi="宋体" w:cs="仿宋" w:hint="eastAsia"/>
          <w:spacing w:val="16"/>
          <w:kern w:val="15"/>
          <w:sz w:val="24"/>
        </w:rPr>
        <w:tab/>
        <w:t>委托人有对工程规模、设计标准、规划设计、生产工艺设计和设计使用功能要求的认定权，以及对工程设计变更的审批权。</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第二十二条</w:t>
      </w:r>
      <w:r>
        <w:rPr>
          <w:rFonts w:ascii="宋体" w:hAnsi="宋体" w:cs="仿宋" w:hint="eastAsia"/>
          <w:spacing w:val="16"/>
          <w:kern w:val="15"/>
          <w:sz w:val="24"/>
        </w:rPr>
        <w:tab/>
        <w:t>监理人调换总监理工程师须事先向委托人书面报告，并经委托人同意，应以相当资格与能力的人员替换，并通知委托人。监</w:t>
      </w:r>
      <w:r>
        <w:rPr>
          <w:rFonts w:ascii="宋体" w:hAnsi="宋体" w:cs="仿宋" w:hint="eastAsia"/>
          <w:spacing w:val="16"/>
          <w:kern w:val="15"/>
          <w:sz w:val="24"/>
        </w:rPr>
        <w:lastRenderedPageBreak/>
        <w:t>理人员请假与考勤需交委托人审核批准后方可进行。</w:t>
      </w:r>
    </w:p>
    <w:p w:rsidR="00CE2680" w:rsidRDefault="00CE2680" w:rsidP="00CE2680">
      <w:pPr>
        <w:adjustRightInd w:val="0"/>
        <w:snapToGrid w:val="0"/>
        <w:spacing w:line="360" w:lineRule="auto"/>
        <w:ind w:firstLineChars="200" w:firstLine="544"/>
        <w:rPr>
          <w:rFonts w:ascii="宋体" w:hAnsi="宋体" w:cs="仿宋"/>
          <w:spacing w:val="16"/>
          <w:kern w:val="15"/>
          <w:sz w:val="24"/>
        </w:rPr>
      </w:pP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第二十三条</w:t>
      </w:r>
      <w:r>
        <w:rPr>
          <w:rFonts w:ascii="宋体" w:hAnsi="宋体" w:cs="仿宋" w:hint="eastAsia"/>
          <w:spacing w:val="16"/>
          <w:kern w:val="15"/>
          <w:sz w:val="24"/>
        </w:rPr>
        <w:tab/>
        <w:t>委托人有要求监理人提交监理工作月报及监理业务范围内的专项报告。</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第二十四条</w:t>
      </w:r>
      <w:r>
        <w:rPr>
          <w:rFonts w:ascii="宋体" w:hAnsi="宋体" w:cs="仿宋" w:hint="eastAsia"/>
          <w:spacing w:val="16"/>
          <w:kern w:val="15"/>
          <w:sz w:val="24"/>
        </w:rPr>
        <w:tab/>
        <w:t>当委托人发现监理人员不按监理合同履行监理职责，或与承包人串通给委托人或工程造成损失的，委托人有权要求监理人更换监理人员，直到终止合同并要求监理人承担相应的赔偿责任或连带赔偿责任。</w:t>
      </w:r>
    </w:p>
    <w:p w:rsidR="00CE2680" w:rsidRDefault="00CE2680" w:rsidP="00CE2680">
      <w:pPr>
        <w:adjustRightInd w:val="0"/>
        <w:snapToGrid w:val="0"/>
        <w:spacing w:line="360" w:lineRule="auto"/>
        <w:ind w:firstLineChars="200" w:firstLine="544"/>
        <w:rPr>
          <w:rFonts w:ascii="宋体" w:hAnsi="宋体" w:cs="仿宋"/>
          <w:spacing w:val="16"/>
          <w:kern w:val="15"/>
          <w:sz w:val="24"/>
        </w:rPr>
      </w:pPr>
    </w:p>
    <w:p w:rsidR="00CE2680" w:rsidRDefault="00CE2680" w:rsidP="00CE2680">
      <w:pPr>
        <w:adjustRightInd w:val="0"/>
        <w:snapToGrid w:val="0"/>
        <w:spacing w:line="360" w:lineRule="auto"/>
        <w:ind w:firstLineChars="200" w:firstLine="546"/>
        <w:jc w:val="center"/>
        <w:rPr>
          <w:rFonts w:ascii="宋体" w:hAnsi="宋体" w:cs="仿宋"/>
          <w:b/>
          <w:spacing w:val="16"/>
          <w:kern w:val="15"/>
          <w:sz w:val="24"/>
        </w:rPr>
      </w:pPr>
      <w:r>
        <w:rPr>
          <w:rFonts w:ascii="宋体" w:hAnsi="宋体" w:cs="仿宋" w:hint="eastAsia"/>
          <w:b/>
          <w:spacing w:val="16"/>
          <w:kern w:val="15"/>
          <w:sz w:val="24"/>
        </w:rPr>
        <w:t>监理人责任</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第二十五条</w:t>
      </w:r>
      <w:r>
        <w:rPr>
          <w:rFonts w:ascii="宋体" w:hAnsi="宋体" w:cs="仿宋" w:hint="eastAsia"/>
          <w:spacing w:val="16"/>
          <w:kern w:val="15"/>
          <w:sz w:val="24"/>
        </w:rPr>
        <w:tab/>
        <w:t>监理人的责任期即委托监理合同有效期。在监理过程中，如果因工程建设进度的推迟或延误而超过书面约定的日期，双方应进一步约定相应延长的合同期。</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第二十六条</w:t>
      </w:r>
      <w:r>
        <w:rPr>
          <w:rFonts w:ascii="宋体" w:hAnsi="宋体" w:cs="仿宋" w:hint="eastAsia"/>
          <w:spacing w:val="16"/>
          <w:kern w:val="15"/>
          <w:sz w:val="24"/>
        </w:rPr>
        <w:tab/>
        <w:t>监理人在责任期内，应当履行约定的义务。如果因监理人过失而造成了委托人的经济损失，应当向委托人赔偿。累计赔偿总额（除本合同第二十四条规定以外）不应超过监理报酬总额（除去税金）。</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第二十七条</w:t>
      </w:r>
      <w:r>
        <w:rPr>
          <w:rFonts w:ascii="宋体" w:hAnsi="宋体" w:cs="仿宋" w:hint="eastAsia"/>
          <w:spacing w:val="16"/>
          <w:kern w:val="15"/>
          <w:sz w:val="24"/>
        </w:rPr>
        <w:tab/>
        <w:t>监理人对承包人违反合同规定的质量要求和完工（交图、交货）时限，承担相应的管理责任。因不可抗力导致委托监理合同不能全部或部分履行，监理人不承担责任。但对违反第五条规定引起的与之有关的事宜，向委托人承担赔偿责任。</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第二十八条</w:t>
      </w:r>
      <w:r>
        <w:rPr>
          <w:rFonts w:ascii="宋体" w:hAnsi="宋体" w:cs="仿宋" w:hint="eastAsia"/>
          <w:spacing w:val="16"/>
          <w:kern w:val="15"/>
          <w:sz w:val="24"/>
        </w:rPr>
        <w:tab/>
        <w:t>监理人向委托人提出赔偿要求不能成立时，监理人应当补偿由于该索赔所导致委托人的各种费用支出。</w:t>
      </w:r>
    </w:p>
    <w:p w:rsidR="00CE2680" w:rsidRDefault="00CE2680" w:rsidP="00CE2680">
      <w:pPr>
        <w:adjustRightInd w:val="0"/>
        <w:snapToGrid w:val="0"/>
        <w:spacing w:line="360" w:lineRule="auto"/>
        <w:ind w:firstLineChars="200" w:firstLine="544"/>
        <w:rPr>
          <w:rFonts w:ascii="宋体" w:hAnsi="宋体" w:cs="仿宋"/>
          <w:spacing w:val="16"/>
          <w:kern w:val="15"/>
          <w:sz w:val="24"/>
        </w:rPr>
      </w:pPr>
    </w:p>
    <w:p w:rsidR="00CE2680" w:rsidRDefault="00CE2680" w:rsidP="00CE2680">
      <w:pPr>
        <w:adjustRightInd w:val="0"/>
        <w:snapToGrid w:val="0"/>
        <w:spacing w:line="360" w:lineRule="auto"/>
        <w:ind w:firstLineChars="200" w:firstLine="546"/>
        <w:jc w:val="center"/>
        <w:rPr>
          <w:rFonts w:ascii="宋体" w:hAnsi="宋体" w:cs="仿宋"/>
          <w:b/>
          <w:spacing w:val="16"/>
          <w:kern w:val="15"/>
          <w:sz w:val="24"/>
        </w:rPr>
      </w:pPr>
      <w:r>
        <w:rPr>
          <w:rFonts w:ascii="宋体" w:hAnsi="宋体" w:cs="仿宋" w:hint="eastAsia"/>
          <w:b/>
          <w:spacing w:val="16"/>
          <w:kern w:val="15"/>
          <w:sz w:val="24"/>
        </w:rPr>
        <w:t>委托人责任</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第二十九条</w:t>
      </w:r>
      <w:r>
        <w:rPr>
          <w:rFonts w:ascii="宋体" w:hAnsi="宋体" w:cs="仿宋" w:hint="eastAsia"/>
          <w:spacing w:val="16"/>
          <w:kern w:val="15"/>
          <w:sz w:val="24"/>
        </w:rPr>
        <w:tab/>
      </w:r>
      <w:r>
        <w:rPr>
          <w:rFonts w:ascii="宋体" w:hAnsi="宋体" w:cs="仿宋" w:hint="eastAsia"/>
          <w:spacing w:val="12"/>
          <w:kern w:val="15"/>
          <w:sz w:val="24"/>
        </w:rPr>
        <w:t>委托人应当履行委托监理合同约定的义务，如有违反则应当承担违约责</w:t>
      </w:r>
      <w:r>
        <w:rPr>
          <w:rFonts w:ascii="宋体" w:hAnsi="宋体" w:cs="仿宋" w:hint="eastAsia"/>
          <w:spacing w:val="14"/>
          <w:kern w:val="15"/>
          <w:sz w:val="24"/>
        </w:rPr>
        <w:t>任，赔偿</w:t>
      </w:r>
      <w:r>
        <w:rPr>
          <w:rFonts w:ascii="宋体" w:hAnsi="宋体" w:cs="仿宋" w:hint="eastAsia"/>
          <w:spacing w:val="16"/>
          <w:kern w:val="15"/>
          <w:sz w:val="24"/>
        </w:rPr>
        <w:t>给监理人造成的经济损失。</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监理人处理委托业务时，因非监理人原因的事由受到损失的，可以向委托人要求补偿损失。</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第三十条 委托人如果向监理人提出赔偿的要求不能成立，则应当补偿由该索赔所引起的监理人的各种费用支出。</w:t>
      </w:r>
    </w:p>
    <w:p w:rsidR="00CE2680" w:rsidRDefault="00CE2680" w:rsidP="00CE2680">
      <w:pPr>
        <w:adjustRightInd w:val="0"/>
        <w:snapToGrid w:val="0"/>
        <w:spacing w:line="360" w:lineRule="auto"/>
        <w:ind w:firstLineChars="200" w:firstLine="544"/>
        <w:rPr>
          <w:rFonts w:ascii="宋体" w:hAnsi="宋体" w:cs="仿宋"/>
          <w:spacing w:val="16"/>
          <w:kern w:val="15"/>
          <w:sz w:val="24"/>
        </w:rPr>
      </w:pPr>
    </w:p>
    <w:p w:rsidR="00CE2680" w:rsidRDefault="00CE2680" w:rsidP="00CE2680">
      <w:pPr>
        <w:adjustRightInd w:val="0"/>
        <w:snapToGrid w:val="0"/>
        <w:spacing w:line="360" w:lineRule="auto"/>
        <w:ind w:firstLineChars="200" w:firstLine="546"/>
        <w:jc w:val="center"/>
        <w:rPr>
          <w:rFonts w:ascii="宋体" w:hAnsi="宋体" w:cs="仿宋"/>
          <w:b/>
          <w:spacing w:val="16"/>
          <w:kern w:val="15"/>
          <w:sz w:val="24"/>
        </w:rPr>
      </w:pPr>
      <w:r>
        <w:rPr>
          <w:rFonts w:ascii="宋体" w:hAnsi="宋体" w:cs="仿宋" w:hint="eastAsia"/>
          <w:b/>
          <w:spacing w:val="16"/>
          <w:kern w:val="15"/>
          <w:sz w:val="24"/>
        </w:rPr>
        <w:t>合同生效、变更与终止</w:t>
      </w:r>
    </w:p>
    <w:p w:rsidR="00CE2680" w:rsidRDefault="00CE2680" w:rsidP="00CE2680">
      <w:pPr>
        <w:adjustRightInd w:val="0"/>
        <w:snapToGrid w:val="0"/>
        <w:spacing w:line="360" w:lineRule="auto"/>
        <w:ind w:firstLineChars="200" w:firstLine="544"/>
        <w:rPr>
          <w:rFonts w:ascii="宋体" w:hAnsi="宋体"/>
          <w:sz w:val="24"/>
        </w:rPr>
      </w:pPr>
      <w:r>
        <w:rPr>
          <w:rFonts w:ascii="宋体" w:hAnsi="宋体" w:cs="仿宋" w:hint="eastAsia"/>
          <w:spacing w:val="16"/>
          <w:kern w:val="15"/>
          <w:sz w:val="24"/>
        </w:rPr>
        <w:t>第三十一条 除法律另有规定或者专用条件另有约定外，委托人和监理人的法定代表人或其授权代理人在协议书上签字并盖单位章后本合同生效。</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第三十二条  在委托监理合同签订后，实际情况发生变化，使得监理人不能全部或部分执行监理业务时，监理人应当立即通知委托人。该监理业务的完成时间应予延长。</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 xml:space="preserve">第三十三条 </w:t>
      </w:r>
      <w:r>
        <w:rPr>
          <w:rFonts w:ascii="宋体" w:hAnsi="宋体" w:cs="仿宋" w:hint="eastAsia"/>
          <w:spacing w:val="14"/>
          <w:kern w:val="15"/>
          <w:sz w:val="24"/>
        </w:rPr>
        <w:t>监理人向委托人办理完竣工验收或工程</w:t>
      </w:r>
      <w:r>
        <w:rPr>
          <w:rFonts w:ascii="宋体" w:hAnsi="宋体" w:cs="仿宋" w:hint="eastAsia"/>
          <w:spacing w:val="16"/>
          <w:kern w:val="15"/>
          <w:sz w:val="24"/>
        </w:rPr>
        <w:t>移交手续，承包人和委托人已签订工程保修责任书，监理人收到监理报酬尾款，本合同即终止。保修期间的责任，双方在专用条款中约定。</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第三十四条 当事人一方要求变更或解除合同时，应当在</w:t>
      </w:r>
      <w:r>
        <w:rPr>
          <w:rFonts w:ascii="宋体" w:hAnsi="宋体" w:cs="仿宋" w:hint="eastAsia"/>
          <w:spacing w:val="16"/>
          <w:kern w:val="15"/>
          <w:sz w:val="24"/>
          <w:u w:val="single"/>
        </w:rPr>
        <w:t xml:space="preserve"> 10</w:t>
      </w:r>
      <w:r>
        <w:rPr>
          <w:rFonts w:ascii="宋体" w:hAnsi="宋体" w:cs="仿宋" w:hint="eastAsia"/>
          <w:spacing w:val="16"/>
          <w:kern w:val="15"/>
          <w:sz w:val="24"/>
        </w:rPr>
        <w:t>日前通知对方，因解除合同使一方遭受损失的，除依法可以免除责任的外，应由责任方负责赔偿。</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变更或解除合同的通知或协议须采取书面形式，协议未达成之前，原合同仍然有效。</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 xml:space="preserve">第三十五条 </w:t>
      </w:r>
      <w:r>
        <w:rPr>
          <w:rFonts w:ascii="宋体" w:hAnsi="宋体" w:cs="仿宋" w:hint="eastAsia"/>
          <w:spacing w:val="12"/>
          <w:kern w:val="15"/>
          <w:sz w:val="24"/>
        </w:rPr>
        <w:t>监理人在应当获得监理报酬之日起</w:t>
      </w:r>
      <w:r>
        <w:rPr>
          <w:rFonts w:ascii="宋体" w:hAnsi="宋体" w:cs="仿宋" w:hint="eastAsia"/>
          <w:spacing w:val="12"/>
          <w:kern w:val="15"/>
          <w:sz w:val="24"/>
          <w:u w:val="single"/>
        </w:rPr>
        <w:t xml:space="preserve"> 30 </w:t>
      </w:r>
      <w:r>
        <w:rPr>
          <w:rFonts w:ascii="宋体" w:hAnsi="宋体" w:cs="仿宋" w:hint="eastAsia"/>
          <w:spacing w:val="16"/>
          <w:kern w:val="15"/>
          <w:sz w:val="24"/>
        </w:rPr>
        <w:t>日内仍未收到支付单据，而委托人又未对监理人提出任何书面解释时，或根据第三十一条及三十二条已暂停执行监理业务时限超过</w:t>
      </w:r>
      <w:r>
        <w:rPr>
          <w:rFonts w:ascii="宋体" w:hAnsi="宋体" w:cs="仿宋" w:hint="eastAsia"/>
          <w:spacing w:val="16"/>
          <w:kern w:val="15"/>
          <w:sz w:val="24"/>
          <w:u w:val="single"/>
        </w:rPr>
        <w:t xml:space="preserve"> 六个月 </w:t>
      </w:r>
      <w:r>
        <w:rPr>
          <w:rFonts w:ascii="宋体" w:hAnsi="宋体" w:cs="仿宋" w:hint="eastAsia"/>
          <w:spacing w:val="16"/>
          <w:kern w:val="15"/>
          <w:sz w:val="24"/>
        </w:rPr>
        <w:t>的，监理人可向委托人发出终止合同的通知，发出通知后</w:t>
      </w:r>
      <w:r>
        <w:rPr>
          <w:rFonts w:ascii="宋体" w:hAnsi="宋体" w:cs="仿宋" w:hint="eastAsia"/>
          <w:spacing w:val="16"/>
          <w:kern w:val="15"/>
          <w:sz w:val="24"/>
          <w:u w:val="single"/>
        </w:rPr>
        <w:t xml:space="preserve"> 14</w:t>
      </w:r>
      <w:r>
        <w:rPr>
          <w:rFonts w:ascii="宋体" w:hAnsi="宋体" w:cs="仿宋" w:hint="eastAsia"/>
          <w:spacing w:val="16"/>
          <w:kern w:val="15"/>
          <w:sz w:val="24"/>
        </w:rPr>
        <w:t>日内仍未得到委托人答复，可进一步发出终止合的通知，如果第二份通知发出后</w:t>
      </w:r>
      <w:r>
        <w:rPr>
          <w:rFonts w:ascii="宋体" w:hAnsi="宋体" w:cs="仿宋" w:hint="eastAsia"/>
          <w:spacing w:val="16"/>
          <w:kern w:val="15"/>
          <w:sz w:val="24"/>
          <w:u w:val="single"/>
        </w:rPr>
        <w:t xml:space="preserve"> 10</w:t>
      </w:r>
      <w:r>
        <w:rPr>
          <w:rFonts w:ascii="宋体" w:hAnsi="宋体" w:cs="仿宋" w:hint="eastAsia"/>
          <w:spacing w:val="16"/>
          <w:kern w:val="15"/>
          <w:sz w:val="24"/>
        </w:rPr>
        <w:t>日内仍未得到委托人答复，可终止合同或自行暂停或继续暂停执行全部或部分监理业务。委托人承担违约责任。</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 xml:space="preserve">第三十六条 </w:t>
      </w:r>
      <w:r>
        <w:rPr>
          <w:rFonts w:ascii="宋体" w:hAnsi="宋体" w:cs="仿宋" w:hint="eastAsia"/>
          <w:spacing w:val="26"/>
          <w:kern w:val="15"/>
          <w:sz w:val="24"/>
        </w:rPr>
        <w:t>监理人由于非自己的原因而暂停或终止执行监理业务，其善后工作以及恢复执行的工作，应</w:t>
      </w:r>
      <w:r>
        <w:rPr>
          <w:rFonts w:ascii="宋体" w:hAnsi="宋体" w:cs="仿宋" w:hint="eastAsia"/>
          <w:spacing w:val="24"/>
          <w:kern w:val="15"/>
          <w:sz w:val="24"/>
        </w:rPr>
        <w:t>当</w:t>
      </w:r>
      <w:r>
        <w:rPr>
          <w:rFonts w:ascii="宋体" w:hAnsi="宋体" w:cs="仿宋" w:hint="eastAsia"/>
          <w:spacing w:val="16"/>
          <w:kern w:val="15"/>
          <w:sz w:val="24"/>
        </w:rPr>
        <w:t>视为额外工作，有权得到额外的报酬。</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 xml:space="preserve">第三十七条 </w:t>
      </w:r>
      <w:r>
        <w:rPr>
          <w:rFonts w:ascii="宋体" w:hAnsi="宋体" w:cs="仿宋" w:hint="eastAsia"/>
          <w:spacing w:val="12"/>
          <w:kern w:val="15"/>
          <w:sz w:val="24"/>
        </w:rPr>
        <w:t>当委托人认为监理人无正当理由而又未履</w:t>
      </w:r>
      <w:r>
        <w:rPr>
          <w:rFonts w:ascii="宋体" w:hAnsi="宋体" w:cs="仿宋" w:hint="eastAsia"/>
          <w:spacing w:val="16"/>
          <w:kern w:val="15"/>
          <w:sz w:val="24"/>
        </w:rPr>
        <w:t>行监理义务时，可向监理人发出指明其未履行义务的通知。若委托人发出通知后</w:t>
      </w:r>
      <w:r>
        <w:rPr>
          <w:rFonts w:ascii="宋体" w:hAnsi="宋体" w:cs="仿宋" w:hint="eastAsia"/>
          <w:spacing w:val="16"/>
          <w:kern w:val="15"/>
          <w:sz w:val="24"/>
          <w:u w:val="single"/>
        </w:rPr>
        <w:t xml:space="preserve"> 2 </w:t>
      </w:r>
      <w:r>
        <w:rPr>
          <w:rFonts w:ascii="宋体" w:hAnsi="宋体" w:cs="仿宋" w:hint="eastAsia"/>
          <w:spacing w:val="16"/>
          <w:kern w:val="15"/>
          <w:sz w:val="24"/>
        </w:rPr>
        <w:t>日内没有收到答复，可在第一个通知发出后</w:t>
      </w:r>
      <w:r>
        <w:rPr>
          <w:rFonts w:ascii="宋体" w:hAnsi="宋体" w:cs="仿宋" w:hint="eastAsia"/>
          <w:spacing w:val="16"/>
          <w:kern w:val="15"/>
          <w:sz w:val="24"/>
          <w:u w:val="single"/>
        </w:rPr>
        <w:t xml:space="preserve"> 5 </w:t>
      </w:r>
      <w:r>
        <w:rPr>
          <w:rFonts w:ascii="宋体" w:hAnsi="宋体" w:cs="仿宋" w:hint="eastAsia"/>
          <w:spacing w:val="16"/>
          <w:kern w:val="15"/>
          <w:sz w:val="24"/>
        </w:rPr>
        <w:t>日内发出终止委托监理合同的通知，合同即行终止。监理人承担违约责任。</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lastRenderedPageBreak/>
        <w:t>第三十八条  因工程规模、监理范围的变化导致监理人的正常工作量减少或增加时，正常工作酬金应作相应调整。</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第三十九条  合同协议的终止并不影响各方应有的权利和应当承担的责任。</w:t>
      </w:r>
    </w:p>
    <w:p w:rsidR="00CE2680" w:rsidRDefault="00CE2680" w:rsidP="00CE2680">
      <w:pPr>
        <w:adjustRightInd w:val="0"/>
        <w:snapToGrid w:val="0"/>
        <w:spacing w:line="360" w:lineRule="auto"/>
        <w:ind w:firstLineChars="200" w:firstLine="544"/>
        <w:rPr>
          <w:rFonts w:ascii="宋体" w:hAnsi="宋体" w:cs="仿宋"/>
          <w:spacing w:val="16"/>
          <w:kern w:val="15"/>
          <w:sz w:val="24"/>
        </w:rPr>
      </w:pPr>
    </w:p>
    <w:p w:rsidR="00CE2680" w:rsidRDefault="00CE2680" w:rsidP="00CE2680">
      <w:pPr>
        <w:adjustRightInd w:val="0"/>
        <w:snapToGrid w:val="0"/>
        <w:spacing w:line="360" w:lineRule="auto"/>
        <w:ind w:firstLineChars="200" w:firstLine="546"/>
        <w:jc w:val="center"/>
        <w:rPr>
          <w:rFonts w:ascii="宋体" w:hAnsi="宋体" w:cs="仿宋"/>
          <w:b/>
          <w:spacing w:val="16"/>
          <w:kern w:val="15"/>
          <w:sz w:val="24"/>
        </w:rPr>
      </w:pPr>
      <w:r>
        <w:rPr>
          <w:rFonts w:ascii="宋体" w:hAnsi="宋体" w:cs="仿宋" w:hint="eastAsia"/>
          <w:b/>
          <w:spacing w:val="16"/>
          <w:kern w:val="15"/>
          <w:sz w:val="24"/>
        </w:rPr>
        <w:t>监理报酬</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第四十条</w:t>
      </w:r>
      <w:r>
        <w:rPr>
          <w:rFonts w:ascii="宋体" w:hAnsi="宋体" w:cs="仿宋" w:hint="eastAsia"/>
          <w:spacing w:val="16"/>
          <w:kern w:val="15"/>
          <w:sz w:val="24"/>
        </w:rPr>
        <w:tab/>
        <w:t>正常的监理工作、附加工作和额外工作的报酬，按照监理合同专用条件中约定的方法计算，并按约定的时间和数额支付。</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第四十一条</w:t>
      </w:r>
      <w:r>
        <w:rPr>
          <w:rFonts w:ascii="宋体" w:hAnsi="宋体" w:cs="仿宋" w:hint="eastAsia"/>
          <w:spacing w:val="16"/>
          <w:kern w:val="15"/>
          <w:sz w:val="24"/>
        </w:rPr>
        <w:tab/>
        <w:t>如果委托人在规定的支付期限内未支付监理报酬，自规定之日起，还应向监理人支付滞纳金。滞纳金从规定支付期限最后一日起计算。如监理人未完全履行监理义务，所监理工程存在资料方面的短缺，委托人有权扣发部分监理费，直至配合完成资料整改为止。</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 xml:space="preserve">第四十二条 </w:t>
      </w:r>
      <w:r>
        <w:rPr>
          <w:rFonts w:ascii="宋体" w:hAnsi="宋体" w:cs="仿宋" w:hint="eastAsia"/>
          <w:spacing w:val="12"/>
          <w:kern w:val="15"/>
          <w:sz w:val="24"/>
        </w:rPr>
        <w:t>支付监理报酬所有采取的货币币种、汇</w:t>
      </w:r>
      <w:r>
        <w:rPr>
          <w:rFonts w:ascii="宋体" w:hAnsi="宋体" w:cs="仿宋" w:hint="eastAsia"/>
          <w:spacing w:val="16"/>
          <w:kern w:val="15"/>
          <w:sz w:val="24"/>
        </w:rPr>
        <w:t>率由合同专用条件约定。</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第四十三条 如果委托人对监理人提交的支付通知中报酬或部分报酬项目提出异议，应当在收到支付通知书48小时内向监理人发了表示异议的通知，但委托人不得拖延其他无异议报酬项目的支付。</w:t>
      </w:r>
    </w:p>
    <w:p w:rsidR="00CE2680" w:rsidRDefault="00CE2680" w:rsidP="00CE2680">
      <w:pPr>
        <w:adjustRightInd w:val="0"/>
        <w:snapToGrid w:val="0"/>
        <w:spacing w:line="360" w:lineRule="auto"/>
        <w:ind w:firstLineChars="200" w:firstLine="546"/>
        <w:jc w:val="center"/>
        <w:rPr>
          <w:rFonts w:ascii="宋体" w:hAnsi="宋体" w:cs="仿宋"/>
          <w:b/>
          <w:spacing w:val="16"/>
          <w:kern w:val="15"/>
          <w:sz w:val="24"/>
        </w:rPr>
      </w:pPr>
      <w:r>
        <w:rPr>
          <w:rFonts w:ascii="宋体" w:hAnsi="宋体" w:cs="仿宋" w:hint="eastAsia"/>
          <w:b/>
          <w:spacing w:val="16"/>
          <w:kern w:val="15"/>
          <w:sz w:val="24"/>
        </w:rPr>
        <w:t>其    他</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第四十四条 委托的建设工程监理所必要的监理人员出外考察、材料、设备复试，由监理人承担。</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第四十五条</w:t>
      </w:r>
      <w:r>
        <w:rPr>
          <w:rFonts w:ascii="宋体" w:hAnsi="宋体" w:cs="仿宋" w:hint="eastAsia"/>
          <w:spacing w:val="16"/>
          <w:kern w:val="15"/>
          <w:sz w:val="24"/>
        </w:rPr>
        <w:tab/>
        <w:t>在监理业务范围内，如需聘用专家咨询或协助，由监理人聘用的，其费用由监理人承担；由委托人聘用的，其费用由委托人承担。</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第四十六条</w:t>
      </w:r>
      <w:r w:rsidR="00A7084E">
        <w:rPr>
          <w:rFonts w:ascii="宋体" w:hAnsi="宋体" w:cs="仿宋" w:hint="eastAsia"/>
          <w:spacing w:val="16"/>
          <w:kern w:val="15"/>
          <w:sz w:val="24"/>
        </w:rPr>
        <w:t>删除</w:t>
      </w:r>
      <w:r>
        <w:rPr>
          <w:rFonts w:ascii="宋体" w:hAnsi="宋体" w:cs="仿宋" w:hint="eastAsia"/>
          <w:spacing w:val="16"/>
          <w:kern w:val="15"/>
          <w:sz w:val="24"/>
        </w:rPr>
        <w:t xml:space="preserve"> 。</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第四十七条 监理人驻地监理机构及其监理人在监理工作过程中提出的合理化建议，使委托人得到了经济效益，委托人应按专用条件中的约定给予经济奖励职员不得接受监理工程项目施工承包人的任何报酬或者经济利益。</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监理人不得参与可能与合同规定的与委托人的利益相冲突的任何活动。</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lastRenderedPageBreak/>
        <w:t>第四十八条 监理人在监理过程中，不得泄露委托人申明的秘密，监理人亦不得泄露设计人、承包人等提供并申明的秘密。</w:t>
      </w:r>
    </w:p>
    <w:p w:rsidR="00CE2680" w:rsidRDefault="00CE2680" w:rsidP="00CE2680">
      <w:pPr>
        <w:adjustRightInd w:val="0"/>
        <w:snapToGrid w:val="0"/>
        <w:spacing w:line="360" w:lineRule="auto"/>
        <w:ind w:firstLineChars="200" w:firstLine="544"/>
        <w:rPr>
          <w:rFonts w:ascii="宋体" w:hAnsi="宋体" w:cs="仿宋"/>
          <w:spacing w:val="16"/>
          <w:kern w:val="15"/>
          <w:sz w:val="24"/>
        </w:rPr>
      </w:pPr>
      <w:r>
        <w:rPr>
          <w:rFonts w:ascii="宋体" w:hAnsi="宋体" w:cs="仿宋" w:hint="eastAsia"/>
          <w:spacing w:val="16"/>
          <w:kern w:val="15"/>
          <w:sz w:val="24"/>
        </w:rPr>
        <w:t xml:space="preserve">第四十九条 </w:t>
      </w:r>
      <w:r>
        <w:rPr>
          <w:rFonts w:ascii="宋体" w:hAnsi="宋体" w:cs="仿宋" w:hint="eastAsia"/>
          <w:spacing w:val="12"/>
          <w:kern w:val="15"/>
          <w:sz w:val="24"/>
        </w:rPr>
        <w:t>监理人对于由其编制的所有文件拥有著作权</w:t>
      </w:r>
      <w:r>
        <w:rPr>
          <w:rFonts w:ascii="宋体" w:hAnsi="宋体" w:cs="仿宋" w:hint="eastAsia"/>
          <w:spacing w:val="16"/>
          <w:kern w:val="15"/>
          <w:sz w:val="24"/>
        </w:rPr>
        <w:t>，委托人仅有权为本工程使用或复制此类文件。</w:t>
      </w:r>
    </w:p>
    <w:p w:rsidR="00CE2680" w:rsidRDefault="00CE2680" w:rsidP="00CE2680">
      <w:pPr>
        <w:adjustRightInd w:val="0"/>
        <w:snapToGrid w:val="0"/>
        <w:spacing w:line="360" w:lineRule="auto"/>
        <w:ind w:firstLineChars="200" w:firstLine="544"/>
        <w:rPr>
          <w:rFonts w:ascii="宋体" w:hAnsi="宋体" w:cs="仿宋"/>
          <w:spacing w:val="16"/>
          <w:kern w:val="15"/>
          <w:sz w:val="24"/>
        </w:rPr>
      </w:pPr>
    </w:p>
    <w:p w:rsidR="00CE2680" w:rsidRDefault="00CE2680" w:rsidP="00CE2680">
      <w:pPr>
        <w:adjustRightInd w:val="0"/>
        <w:snapToGrid w:val="0"/>
        <w:spacing w:line="360" w:lineRule="auto"/>
        <w:ind w:firstLineChars="200" w:firstLine="546"/>
        <w:jc w:val="center"/>
        <w:rPr>
          <w:rFonts w:ascii="宋体" w:hAnsi="宋体" w:cs="仿宋"/>
          <w:b/>
          <w:spacing w:val="16"/>
          <w:kern w:val="15"/>
          <w:sz w:val="24"/>
        </w:rPr>
      </w:pPr>
      <w:r>
        <w:rPr>
          <w:rFonts w:ascii="宋体" w:hAnsi="宋体" w:cs="仿宋" w:hint="eastAsia"/>
          <w:b/>
          <w:spacing w:val="16"/>
          <w:kern w:val="15"/>
          <w:sz w:val="24"/>
        </w:rPr>
        <w:t>争议的解决</w:t>
      </w:r>
    </w:p>
    <w:p w:rsidR="00CE2680" w:rsidRDefault="00CE2680" w:rsidP="00CE2680">
      <w:pPr>
        <w:adjustRightInd w:val="0"/>
        <w:snapToGrid w:val="0"/>
        <w:spacing w:line="360" w:lineRule="auto"/>
        <w:ind w:firstLineChars="200" w:firstLine="544"/>
        <w:rPr>
          <w:rFonts w:ascii="宋体" w:hAnsi="宋体" w:cs="仿宋"/>
          <w:spacing w:val="16"/>
          <w:kern w:val="15"/>
          <w:szCs w:val="28"/>
        </w:rPr>
      </w:pPr>
      <w:r>
        <w:rPr>
          <w:rFonts w:ascii="宋体" w:hAnsi="宋体" w:cs="仿宋" w:hint="eastAsia"/>
          <w:spacing w:val="16"/>
          <w:kern w:val="15"/>
          <w:sz w:val="24"/>
        </w:rPr>
        <w:t>第五十条</w:t>
      </w:r>
      <w:r>
        <w:rPr>
          <w:rFonts w:ascii="宋体" w:hAnsi="宋体" w:cs="仿宋" w:hint="eastAsia"/>
          <w:spacing w:val="16"/>
          <w:kern w:val="15"/>
          <w:sz w:val="24"/>
        </w:rPr>
        <w:tab/>
        <w:t>因违反或终止合同而引起的对方损失和损害的赔偿，双方应当协商解决，如未能达成一致，可提交主管部门协调，如仍未能达成一致时，根据双方约定提交仲裁机构仲裁，或向原告所在地人民法院起诉。</w:t>
      </w:r>
    </w:p>
    <w:p w:rsidR="00CE2680" w:rsidRDefault="00CE2680" w:rsidP="00CE2680">
      <w:pPr>
        <w:adjustRightInd w:val="0"/>
        <w:snapToGrid w:val="0"/>
        <w:spacing w:line="360" w:lineRule="auto"/>
        <w:rPr>
          <w:rFonts w:ascii="宋体" w:hAnsi="宋体" w:cs="仿宋"/>
          <w:spacing w:val="16"/>
          <w:kern w:val="15"/>
          <w:szCs w:val="28"/>
        </w:rPr>
      </w:pPr>
    </w:p>
    <w:p w:rsidR="00E30949" w:rsidRDefault="00CE2680" w:rsidP="00E30949">
      <w:pPr>
        <w:rPr>
          <w:sz w:val="36"/>
          <w:szCs w:val="36"/>
        </w:rPr>
      </w:pPr>
      <w:r>
        <w:rPr>
          <w:rFonts w:hint="eastAsia"/>
          <w:sz w:val="36"/>
          <w:szCs w:val="36"/>
        </w:rPr>
        <w:br w:type="page"/>
      </w:r>
    </w:p>
    <w:p w:rsidR="00E30949" w:rsidRDefault="00E30949" w:rsidP="00E30949">
      <w:pPr>
        <w:rPr>
          <w:sz w:val="36"/>
          <w:szCs w:val="36"/>
        </w:rPr>
      </w:pPr>
    </w:p>
    <w:p w:rsidR="00CE2680" w:rsidRPr="00E30949" w:rsidRDefault="00CE2680" w:rsidP="00E30949">
      <w:pPr>
        <w:keepNext/>
        <w:keepLines/>
        <w:adjustRightInd w:val="0"/>
        <w:snapToGrid w:val="0"/>
        <w:spacing w:beforeLines="50" w:before="120" w:afterLines="50" w:after="120" w:line="360" w:lineRule="auto"/>
        <w:jc w:val="center"/>
        <w:outlineLvl w:val="1"/>
        <w:rPr>
          <w:sz w:val="32"/>
          <w:szCs w:val="32"/>
        </w:rPr>
      </w:pPr>
      <w:r w:rsidRPr="00E30949">
        <w:rPr>
          <w:rFonts w:hint="eastAsia"/>
          <w:sz w:val="32"/>
          <w:szCs w:val="32"/>
        </w:rPr>
        <w:t>第三部分　专用条件</w:t>
      </w:r>
    </w:p>
    <w:p w:rsidR="00CE2680" w:rsidRDefault="00CE2680" w:rsidP="00CE2680">
      <w:pPr>
        <w:pStyle w:val="ab"/>
        <w:numPr>
          <w:ilvl w:val="0"/>
          <w:numId w:val="4"/>
        </w:numPr>
        <w:adjustRightInd w:val="0"/>
        <w:snapToGrid w:val="0"/>
        <w:spacing w:after="0" w:line="360" w:lineRule="auto"/>
        <w:ind w:leftChars="0" w:left="0" w:firstLineChars="200" w:firstLine="482"/>
        <w:jc w:val="both"/>
        <w:rPr>
          <w:rFonts w:ascii="宋体" w:hAnsi="宋体" w:cs="仿宋"/>
          <w:b/>
          <w:kern w:val="15"/>
          <w:sz w:val="24"/>
          <w:szCs w:val="24"/>
          <w:lang w:eastAsia="zh-CN"/>
        </w:rPr>
      </w:pPr>
      <w:r>
        <w:rPr>
          <w:rFonts w:ascii="宋体" w:hAnsi="宋体" w:cs="仿宋" w:hint="eastAsia"/>
          <w:b/>
          <w:kern w:val="15"/>
          <w:sz w:val="24"/>
          <w:szCs w:val="24"/>
          <w:lang w:eastAsia="zh-CN"/>
        </w:rPr>
        <w:t xml:space="preserve">　本合同适用的法律及监理依据</w:t>
      </w:r>
    </w:p>
    <w:p w:rsidR="00CE2680" w:rsidRDefault="00CE2680" w:rsidP="00CE2680">
      <w:pPr>
        <w:adjustRightInd w:val="0"/>
        <w:snapToGrid w:val="0"/>
        <w:spacing w:line="360" w:lineRule="auto"/>
        <w:ind w:firstLineChars="200" w:firstLine="480"/>
        <w:rPr>
          <w:rFonts w:ascii="宋体" w:hAnsi="宋体" w:cs="仿宋"/>
          <w:kern w:val="15"/>
          <w:sz w:val="24"/>
        </w:rPr>
      </w:pPr>
      <w:r>
        <w:rPr>
          <w:rFonts w:ascii="宋体" w:hAnsi="宋体" w:cs="仿宋" w:hint="eastAsia"/>
          <w:kern w:val="15"/>
          <w:sz w:val="24"/>
        </w:rPr>
        <w:t>本合同适用的法律为：</w:t>
      </w:r>
    </w:p>
    <w:p w:rsidR="00CE2680" w:rsidRDefault="00CE2680" w:rsidP="00CE2680">
      <w:pPr>
        <w:adjustRightInd w:val="0"/>
        <w:snapToGrid w:val="0"/>
        <w:spacing w:line="360" w:lineRule="auto"/>
        <w:ind w:firstLineChars="200" w:firstLine="480"/>
        <w:rPr>
          <w:rFonts w:ascii="宋体" w:hAnsi="宋体" w:cs="仿宋"/>
          <w:kern w:val="15"/>
          <w:sz w:val="24"/>
        </w:rPr>
      </w:pPr>
      <w:r>
        <w:rPr>
          <w:rFonts w:ascii="宋体" w:hAnsi="宋体" w:cs="仿宋" w:hint="eastAsia"/>
          <w:kern w:val="15"/>
          <w:sz w:val="24"/>
        </w:rPr>
        <w:t>(1)《中华人民共和国民法典》  2021年1月1日起施行；</w:t>
      </w:r>
    </w:p>
    <w:p w:rsidR="00CE2680" w:rsidRDefault="00CE2680" w:rsidP="00CE2680">
      <w:pPr>
        <w:adjustRightInd w:val="0"/>
        <w:snapToGrid w:val="0"/>
        <w:spacing w:line="360" w:lineRule="auto"/>
        <w:ind w:firstLineChars="200" w:firstLine="480"/>
        <w:rPr>
          <w:rFonts w:ascii="宋体" w:hAnsi="宋体" w:cs="仿宋"/>
          <w:kern w:val="15"/>
          <w:sz w:val="24"/>
        </w:rPr>
      </w:pPr>
      <w:r>
        <w:rPr>
          <w:rFonts w:ascii="宋体" w:hAnsi="宋体" w:cs="仿宋" w:hint="eastAsia"/>
          <w:kern w:val="15"/>
          <w:sz w:val="24"/>
        </w:rPr>
        <w:t>(2)《中华人民共和国建筑法》  1998年3月1日起施行，2011年4月22日修正；</w:t>
      </w:r>
    </w:p>
    <w:p w:rsidR="00CE2680" w:rsidRDefault="00CE2680" w:rsidP="00CE2680">
      <w:pPr>
        <w:adjustRightInd w:val="0"/>
        <w:snapToGrid w:val="0"/>
        <w:spacing w:line="360" w:lineRule="auto"/>
        <w:ind w:firstLineChars="200" w:firstLine="480"/>
        <w:rPr>
          <w:rFonts w:ascii="宋体" w:hAnsi="宋体" w:cs="仿宋"/>
          <w:kern w:val="15"/>
          <w:sz w:val="24"/>
        </w:rPr>
      </w:pPr>
      <w:r>
        <w:rPr>
          <w:rFonts w:ascii="宋体" w:hAnsi="宋体" w:cs="仿宋" w:hint="eastAsia"/>
          <w:kern w:val="15"/>
          <w:sz w:val="24"/>
        </w:rPr>
        <w:t>(3)《中华人民共和国安全生产法》2002年11月1日起施行，2021年9月1日修改；</w:t>
      </w:r>
    </w:p>
    <w:p w:rsidR="00CE2680" w:rsidRDefault="00CE2680" w:rsidP="00CE2680">
      <w:pPr>
        <w:adjustRightInd w:val="0"/>
        <w:snapToGrid w:val="0"/>
        <w:spacing w:line="360" w:lineRule="auto"/>
        <w:ind w:firstLineChars="200" w:firstLine="480"/>
        <w:rPr>
          <w:rFonts w:ascii="宋体" w:hAnsi="宋体" w:cs="仿宋"/>
          <w:kern w:val="15"/>
          <w:sz w:val="24"/>
        </w:rPr>
      </w:pPr>
      <w:r>
        <w:rPr>
          <w:rFonts w:ascii="宋体" w:hAnsi="宋体" w:cs="仿宋" w:hint="eastAsia"/>
          <w:kern w:val="15"/>
          <w:sz w:val="24"/>
        </w:rPr>
        <w:t>(4)《建设工程质量管理条例》　国务院第279号令，2000年1月30日起施行，2019年4月23日修改.</w:t>
      </w:r>
    </w:p>
    <w:p w:rsidR="00CE2680" w:rsidRDefault="00CE2680" w:rsidP="00CE2680">
      <w:pPr>
        <w:adjustRightInd w:val="0"/>
        <w:snapToGrid w:val="0"/>
        <w:spacing w:line="360" w:lineRule="auto"/>
        <w:ind w:firstLineChars="200" w:firstLine="480"/>
        <w:rPr>
          <w:rFonts w:ascii="宋体" w:hAnsi="宋体" w:cs="仿宋"/>
          <w:kern w:val="15"/>
          <w:sz w:val="24"/>
        </w:rPr>
      </w:pPr>
      <w:r>
        <w:rPr>
          <w:rFonts w:ascii="宋体" w:hAnsi="宋体" w:cs="仿宋" w:hint="eastAsia"/>
          <w:kern w:val="15"/>
          <w:sz w:val="24"/>
        </w:rPr>
        <w:t>监理依据为：</w:t>
      </w:r>
    </w:p>
    <w:p w:rsidR="00CE2680" w:rsidRDefault="00CE2680" w:rsidP="00CE2680">
      <w:pPr>
        <w:adjustRightInd w:val="0"/>
        <w:snapToGrid w:val="0"/>
        <w:spacing w:line="360" w:lineRule="auto"/>
        <w:ind w:firstLineChars="200" w:firstLine="480"/>
        <w:rPr>
          <w:rFonts w:ascii="宋体" w:hAnsi="宋体" w:cs="仿宋"/>
          <w:kern w:val="15"/>
          <w:sz w:val="24"/>
        </w:rPr>
      </w:pPr>
      <w:r>
        <w:rPr>
          <w:rFonts w:ascii="宋体" w:hAnsi="宋体" w:cs="仿宋" w:hint="eastAsia"/>
          <w:kern w:val="15"/>
          <w:sz w:val="24"/>
        </w:rPr>
        <w:t>(1)国家、省有关法律、法规、条例和规章。</w:t>
      </w:r>
    </w:p>
    <w:p w:rsidR="00CE2680" w:rsidRDefault="00CE2680" w:rsidP="00CE2680">
      <w:pPr>
        <w:adjustRightInd w:val="0"/>
        <w:snapToGrid w:val="0"/>
        <w:spacing w:line="360" w:lineRule="auto"/>
        <w:ind w:firstLineChars="200" w:firstLine="480"/>
        <w:rPr>
          <w:rFonts w:ascii="宋体" w:hAnsi="宋体" w:cs="仿宋"/>
          <w:kern w:val="15"/>
          <w:sz w:val="24"/>
        </w:rPr>
      </w:pPr>
      <w:r>
        <w:rPr>
          <w:rFonts w:ascii="宋体" w:hAnsi="宋体" w:cs="仿宋" w:hint="eastAsia"/>
          <w:kern w:val="15"/>
          <w:sz w:val="24"/>
        </w:rPr>
        <w:t>(2)国家及有关部门颁布的工程施工技术标准、规程、规范和工程质量检验评定标准。</w:t>
      </w:r>
    </w:p>
    <w:p w:rsidR="00CE2680" w:rsidRDefault="00CE2680" w:rsidP="00CE2680">
      <w:pPr>
        <w:adjustRightInd w:val="0"/>
        <w:snapToGrid w:val="0"/>
        <w:spacing w:line="360" w:lineRule="auto"/>
        <w:ind w:firstLineChars="200" w:firstLine="480"/>
        <w:rPr>
          <w:rFonts w:ascii="宋体" w:hAnsi="宋体" w:cs="仿宋"/>
          <w:kern w:val="15"/>
          <w:sz w:val="24"/>
        </w:rPr>
      </w:pPr>
      <w:r>
        <w:rPr>
          <w:rFonts w:ascii="宋体" w:hAnsi="宋体" w:cs="仿宋" w:hint="eastAsia"/>
          <w:kern w:val="15"/>
          <w:sz w:val="24"/>
        </w:rPr>
        <w:t>(3)上级主管部门批准的设计文件和批文。</w:t>
      </w:r>
    </w:p>
    <w:p w:rsidR="00CE2680" w:rsidRDefault="00CE2680" w:rsidP="00CE2680">
      <w:pPr>
        <w:adjustRightInd w:val="0"/>
        <w:snapToGrid w:val="0"/>
        <w:spacing w:line="360" w:lineRule="auto"/>
        <w:ind w:firstLineChars="200" w:firstLine="480"/>
        <w:rPr>
          <w:rFonts w:ascii="宋体" w:hAnsi="宋体" w:cs="仿宋"/>
          <w:kern w:val="15"/>
          <w:sz w:val="24"/>
        </w:rPr>
      </w:pPr>
      <w:r>
        <w:rPr>
          <w:rFonts w:ascii="宋体" w:hAnsi="宋体" w:cs="仿宋" w:hint="eastAsia"/>
          <w:kern w:val="15"/>
          <w:sz w:val="24"/>
        </w:rPr>
        <w:t>(4)经审查的施工图纸、资料及说明。</w:t>
      </w:r>
    </w:p>
    <w:p w:rsidR="00CE2680" w:rsidRDefault="00CE2680" w:rsidP="00CE2680">
      <w:pPr>
        <w:adjustRightInd w:val="0"/>
        <w:snapToGrid w:val="0"/>
        <w:spacing w:line="360" w:lineRule="auto"/>
        <w:ind w:firstLineChars="200" w:firstLine="480"/>
        <w:rPr>
          <w:rFonts w:ascii="宋体" w:hAnsi="宋体" w:cs="仿宋"/>
          <w:kern w:val="15"/>
          <w:sz w:val="24"/>
        </w:rPr>
      </w:pPr>
      <w:r>
        <w:rPr>
          <w:rFonts w:ascii="宋体" w:hAnsi="宋体" w:cs="仿宋" w:hint="eastAsia"/>
          <w:kern w:val="15"/>
          <w:sz w:val="24"/>
        </w:rPr>
        <w:t>(5)工程施工承包合同及有关文件、附件。</w:t>
      </w:r>
    </w:p>
    <w:p w:rsidR="00CE2680" w:rsidRDefault="00CE2680" w:rsidP="00CE2680">
      <w:pPr>
        <w:adjustRightInd w:val="0"/>
        <w:snapToGrid w:val="0"/>
        <w:spacing w:line="360" w:lineRule="auto"/>
        <w:ind w:firstLineChars="200" w:firstLine="480"/>
        <w:rPr>
          <w:rFonts w:ascii="宋体" w:hAnsi="宋体" w:cs="仿宋"/>
          <w:kern w:val="15"/>
          <w:sz w:val="24"/>
        </w:rPr>
      </w:pPr>
      <w:r>
        <w:rPr>
          <w:rFonts w:ascii="宋体" w:hAnsi="宋体" w:cs="仿宋" w:hint="eastAsia"/>
          <w:kern w:val="15"/>
          <w:sz w:val="24"/>
        </w:rPr>
        <w:t>(6)监理合同及有关文件</w:t>
      </w:r>
    </w:p>
    <w:p w:rsidR="00CE2680" w:rsidRDefault="00CE2680" w:rsidP="00CE2680">
      <w:pPr>
        <w:adjustRightInd w:val="0"/>
        <w:snapToGrid w:val="0"/>
        <w:spacing w:line="360" w:lineRule="auto"/>
        <w:ind w:firstLineChars="200" w:firstLine="480"/>
        <w:rPr>
          <w:rFonts w:ascii="宋体" w:hAnsi="宋体" w:cs="仿宋"/>
          <w:kern w:val="15"/>
          <w:sz w:val="24"/>
        </w:rPr>
      </w:pPr>
      <w:r>
        <w:rPr>
          <w:rFonts w:ascii="宋体" w:hAnsi="宋体" w:cs="仿宋" w:hint="eastAsia"/>
          <w:kern w:val="15"/>
          <w:sz w:val="24"/>
        </w:rPr>
        <w:t>(7)业主提供的其它文件和资料。</w:t>
      </w:r>
    </w:p>
    <w:p w:rsidR="00CE2680" w:rsidRDefault="00CE2680" w:rsidP="00CE2680">
      <w:pPr>
        <w:adjustRightInd w:val="0"/>
        <w:snapToGrid w:val="0"/>
        <w:spacing w:line="360" w:lineRule="auto"/>
        <w:ind w:firstLineChars="200" w:firstLine="482"/>
        <w:rPr>
          <w:rFonts w:ascii="宋体" w:hAnsi="宋体" w:cs="仿宋"/>
          <w:b/>
          <w:kern w:val="15"/>
          <w:sz w:val="24"/>
        </w:rPr>
      </w:pPr>
      <w:r>
        <w:rPr>
          <w:rFonts w:ascii="宋体" w:hAnsi="宋体" w:cs="仿宋" w:hint="eastAsia"/>
          <w:b/>
          <w:kern w:val="15"/>
          <w:sz w:val="24"/>
        </w:rPr>
        <w:t>第二条　监理范围和监理工作内容</w:t>
      </w:r>
    </w:p>
    <w:p w:rsidR="00CE2680" w:rsidRDefault="00CE2680" w:rsidP="00CE2680">
      <w:pPr>
        <w:adjustRightInd w:val="0"/>
        <w:snapToGrid w:val="0"/>
        <w:spacing w:line="360" w:lineRule="auto"/>
        <w:ind w:firstLineChars="200" w:firstLine="480"/>
        <w:rPr>
          <w:rFonts w:ascii="宋体" w:hAnsi="宋体"/>
          <w:sz w:val="24"/>
        </w:rPr>
      </w:pPr>
      <w:r>
        <w:rPr>
          <w:rFonts w:ascii="宋体" w:hAnsi="宋体" w:cs="仿宋" w:hint="eastAsia"/>
          <w:kern w:val="15"/>
          <w:sz w:val="24"/>
        </w:rPr>
        <w:t>（一）监理范围：见询价文件规定。</w:t>
      </w:r>
    </w:p>
    <w:p w:rsidR="00CE2680"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Pr>
          <w:rFonts w:ascii="宋体" w:hAnsi="宋体" w:cs="仿宋" w:hint="eastAsia"/>
          <w:kern w:val="15"/>
          <w:sz w:val="24"/>
        </w:rPr>
        <w:t>（二）监理工作内容：对本工程的施工进度、质量、工程造价及施工安全进行控制，对各方合同履行情况依照有关法规进行协调。</w:t>
      </w:r>
    </w:p>
    <w:p w:rsidR="00CE2680"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Pr>
          <w:rFonts w:ascii="宋体" w:hAnsi="宋体" w:cs="仿宋" w:hint="eastAsia"/>
          <w:kern w:val="15"/>
          <w:sz w:val="24"/>
        </w:rPr>
        <w:t>监理的主要具体工作包括但不限于以下内容：</w:t>
      </w:r>
    </w:p>
    <w:p w:rsidR="00CE2680"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Pr>
          <w:rFonts w:ascii="宋体" w:hAnsi="宋体" w:cs="仿宋" w:hint="eastAsia"/>
          <w:kern w:val="15"/>
          <w:sz w:val="24"/>
        </w:rPr>
        <w:t>1、编制工程监理规划；</w:t>
      </w:r>
    </w:p>
    <w:p w:rsidR="00CE2680"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Pr>
          <w:rFonts w:ascii="宋体" w:hAnsi="宋体" w:cs="仿宋" w:hint="eastAsia"/>
          <w:kern w:val="15"/>
          <w:sz w:val="24"/>
        </w:rPr>
        <w:t>2、编制整体的监理工作实施细则；</w:t>
      </w:r>
    </w:p>
    <w:p w:rsidR="00CE2680"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Pr>
          <w:rFonts w:ascii="宋体" w:hAnsi="宋体" w:cs="仿宋" w:hint="eastAsia"/>
          <w:kern w:val="15"/>
          <w:sz w:val="24"/>
        </w:rPr>
        <w:t>3、编制项目协调手册，明确各方(业主、监理部、施工承包商、检测承包商、供应商等)工作接口；</w:t>
      </w:r>
    </w:p>
    <w:p w:rsidR="00CE2680"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Pr>
          <w:rFonts w:ascii="宋体" w:hAnsi="宋体" w:cs="仿宋" w:hint="eastAsia"/>
          <w:kern w:val="15"/>
          <w:sz w:val="24"/>
        </w:rPr>
        <w:lastRenderedPageBreak/>
        <w:t>4、建立监理文件管理系统，明确信息传递程序和方法；</w:t>
      </w:r>
    </w:p>
    <w:p w:rsidR="00CE2680"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Pr>
          <w:rFonts w:ascii="宋体" w:hAnsi="宋体" w:cs="仿宋" w:hint="eastAsia"/>
          <w:kern w:val="15"/>
          <w:sz w:val="24"/>
        </w:rPr>
        <w:t>5、提出施工过程中的风险防范措施，并监督实施；</w:t>
      </w:r>
    </w:p>
    <w:p w:rsidR="00CE2680"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Pr>
          <w:rFonts w:ascii="宋体" w:hAnsi="宋体" w:cs="仿宋" w:hint="eastAsia"/>
          <w:kern w:val="15"/>
          <w:sz w:val="24"/>
        </w:rPr>
        <w:t>6、编制项目质量保证/控制监理手册；</w:t>
      </w:r>
    </w:p>
    <w:p w:rsidR="00CE2680"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Pr>
          <w:rFonts w:ascii="宋体" w:hAnsi="宋体" w:cs="仿宋" w:hint="eastAsia"/>
          <w:kern w:val="15"/>
          <w:sz w:val="24"/>
        </w:rPr>
        <w:t>7、对工程建设过程中的质量检验及安全问题进行审核签证；</w:t>
      </w:r>
    </w:p>
    <w:p w:rsidR="00CE2680"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Pr>
          <w:rFonts w:ascii="宋体" w:hAnsi="宋体" w:cs="仿宋" w:hint="eastAsia"/>
          <w:kern w:val="15"/>
          <w:sz w:val="24"/>
        </w:rPr>
        <w:t>8、主持或参加重大质量问题的处理；</w:t>
      </w:r>
    </w:p>
    <w:p w:rsidR="00CE2680"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Pr>
          <w:rFonts w:ascii="宋体" w:hAnsi="宋体" w:cs="仿宋" w:hint="eastAsia"/>
          <w:kern w:val="15"/>
          <w:sz w:val="24"/>
        </w:rPr>
        <w:t>9、建立工程进度控制管理体系，并监督实施；</w:t>
      </w:r>
    </w:p>
    <w:p w:rsidR="00CE2680"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Pr>
          <w:rFonts w:ascii="宋体" w:hAnsi="宋体" w:cs="仿宋" w:hint="eastAsia"/>
          <w:kern w:val="15"/>
          <w:sz w:val="24"/>
        </w:rPr>
        <w:t>10、建立工程造价控制管理体系，对支付证书签署意见；</w:t>
      </w:r>
    </w:p>
    <w:p w:rsidR="00CE2680"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Pr>
          <w:rFonts w:ascii="宋体" w:hAnsi="宋体" w:cs="仿宋" w:hint="eastAsia"/>
          <w:kern w:val="15"/>
          <w:sz w:val="24"/>
        </w:rPr>
        <w:t>11、对重大的变更和索赔提出处理意见；</w:t>
      </w:r>
    </w:p>
    <w:p w:rsidR="00CE2680"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Pr>
          <w:rFonts w:ascii="宋体" w:hAnsi="宋体" w:cs="仿宋" w:hint="eastAsia"/>
          <w:kern w:val="15"/>
          <w:sz w:val="24"/>
        </w:rPr>
        <w:t>12、监督检查负责安全生产、文明施工，严格控制施工阶段的施工用地范围</w:t>
      </w:r>
    </w:p>
    <w:p w:rsidR="00CE2680"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Pr>
          <w:rFonts w:ascii="宋体" w:hAnsi="宋体" w:cs="仿宋" w:hint="eastAsia"/>
          <w:kern w:val="15"/>
          <w:sz w:val="24"/>
        </w:rPr>
        <w:t>13、制订工程安全、健康和环保监理体系，并监督实施；</w:t>
      </w:r>
    </w:p>
    <w:p w:rsidR="00CE2680"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Pr>
          <w:rFonts w:ascii="宋体" w:hAnsi="宋体" w:cs="仿宋" w:hint="eastAsia"/>
          <w:kern w:val="15"/>
          <w:sz w:val="24"/>
        </w:rPr>
        <w:t>14、核查工程施工图预算，验收工程设计文件等；</w:t>
      </w:r>
    </w:p>
    <w:p w:rsidR="00CE2680"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Pr>
          <w:rFonts w:ascii="宋体" w:hAnsi="宋体" w:cs="仿宋" w:hint="eastAsia"/>
          <w:kern w:val="15"/>
          <w:sz w:val="24"/>
        </w:rPr>
        <w:t>15、审查承包商上报的施工组织设计和施工难点段的技术方案；</w:t>
      </w:r>
    </w:p>
    <w:p w:rsidR="00CE2680"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Pr>
          <w:rFonts w:ascii="宋体" w:hAnsi="宋体" w:cs="仿宋" w:hint="eastAsia"/>
          <w:kern w:val="15"/>
          <w:sz w:val="24"/>
        </w:rPr>
        <w:t>16、在施工过程中，配合业主协调设计、施工、检测、供应各方关系；</w:t>
      </w:r>
    </w:p>
    <w:p w:rsidR="00CE2680"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Pr>
          <w:rFonts w:ascii="宋体" w:hAnsi="宋体" w:cs="仿宋" w:hint="eastAsia"/>
          <w:kern w:val="15"/>
          <w:sz w:val="24"/>
        </w:rPr>
        <w:t>17、检查施工技术措施和安全防护措施，负责检查工程质量状况；</w:t>
      </w:r>
    </w:p>
    <w:p w:rsidR="00CE2680"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Pr>
          <w:rFonts w:ascii="宋体" w:hAnsi="宋体" w:cs="仿宋" w:hint="eastAsia"/>
          <w:kern w:val="15"/>
          <w:sz w:val="24"/>
        </w:rPr>
        <w:t>18、向业主提供工程进度周报和监理工作月报；</w:t>
      </w:r>
    </w:p>
    <w:p w:rsidR="00CE2680"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Pr>
          <w:rFonts w:ascii="宋体" w:hAnsi="宋体" w:cs="仿宋" w:hint="eastAsia"/>
          <w:kern w:val="15"/>
          <w:sz w:val="24"/>
        </w:rPr>
        <w:t>19、向业主提供监理工作阶段报告和专题报告；</w:t>
      </w:r>
    </w:p>
    <w:p w:rsidR="00CE2680"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Pr>
          <w:rFonts w:ascii="宋体" w:hAnsi="宋体" w:cs="仿宋" w:hint="eastAsia"/>
          <w:kern w:val="15"/>
          <w:sz w:val="24"/>
        </w:rPr>
        <w:t>20、编制管线、计量站及有关工程移交和试运行计划；</w:t>
      </w:r>
    </w:p>
    <w:p w:rsidR="00CE2680"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Pr>
          <w:rFonts w:ascii="宋体" w:hAnsi="宋体" w:cs="仿宋" w:hint="eastAsia"/>
          <w:kern w:val="15"/>
          <w:sz w:val="24"/>
        </w:rPr>
        <w:t>21、参加工程的竣工验收和试运行；</w:t>
      </w:r>
    </w:p>
    <w:p w:rsidR="00CE2680"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Pr>
          <w:rFonts w:ascii="宋体" w:hAnsi="宋体" w:cs="仿宋" w:hint="eastAsia"/>
          <w:kern w:val="15"/>
          <w:sz w:val="24"/>
        </w:rPr>
        <w:t>22、提交工程项目实施的总评价报告；</w:t>
      </w:r>
    </w:p>
    <w:p w:rsidR="00CE2680"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Pr>
          <w:rFonts w:ascii="宋体" w:hAnsi="宋体" w:cs="仿宋" w:hint="eastAsia"/>
          <w:kern w:val="15"/>
          <w:sz w:val="24"/>
        </w:rPr>
        <w:t>23、提交监理工作总结报告；</w:t>
      </w:r>
    </w:p>
    <w:p w:rsidR="00CE2680"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Pr>
          <w:rFonts w:ascii="宋体" w:hAnsi="宋体" w:cs="仿宋" w:hint="eastAsia"/>
          <w:kern w:val="15"/>
          <w:sz w:val="24"/>
        </w:rPr>
        <w:t>24、对各项施工标准和验收规范提出建议；</w:t>
      </w:r>
    </w:p>
    <w:p w:rsidR="00CE2680"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Pr>
          <w:rFonts w:ascii="宋体" w:hAnsi="宋体" w:cs="仿宋" w:hint="eastAsia"/>
          <w:kern w:val="15"/>
          <w:sz w:val="24"/>
        </w:rPr>
        <w:t>25、提供管线试压和干燥的技术措施；</w:t>
      </w:r>
    </w:p>
    <w:p w:rsidR="00CE2680"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Pr>
          <w:rFonts w:ascii="宋体" w:hAnsi="宋体" w:cs="仿宋" w:hint="eastAsia"/>
          <w:kern w:val="15"/>
          <w:sz w:val="24"/>
        </w:rPr>
        <w:t>26、对已完“竣工图”进行审查、确认；</w:t>
      </w:r>
    </w:p>
    <w:p w:rsidR="00CE2680"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Pr>
          <w:rFonts w:ascii="宋体" w:hAnsi="宋体" w:cs="仿宋" w:hint="eastAsia"/>
          <w:kern w:val="15"/>
          <w:sz w:val="24"/>
        </w:rPr>
        <w:t>27、承担有关监理的其他工作。</w:t>
      </w:r>
    </w:p>
    <w:p w:rsidR="00CE2680"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Pr>
          <w:rFonts w:ascii="宋体" w:hAnsi="宋体" w:cs="仿宋" w:hint="eastAsia"/>
          <w:kern w:val="15"/>
          <w:sz w:val="24"/>
        </w:rPr>
        <w:t>28、其它</w:t>
      </w:r>
    </w:p>
    <w:p w:rsidR="00CE2680" w:rsidRPr="002004EB" w:rsidRDefault="00CE2680" w:rsidP="00CE2680">
      <w:pPr>
        <w:adjustRightInd w:val="0"/>
        <w:snapToGrid w:val="0"/>
        <w:spacing w:line="360" w:lineRule="auto"/>
        <w:ind w:firstLineChars="200" w:firstLine="482"/>
        <w:rPr>
          <w:rFonts w:ascii="宋体" w:hAnsi="宋体" w:cs="仿宋"/>
          <w:b/>
          <w:kern w:val="15"/>
          <w:sz w:val="24"/>
        </w:rPr>
      </w:pPr>
      <w:r w:rsidRPr="002004EB">
        <w:rPr>
          <w:rFonts w:ascii="宋体" w:hAnsi="宋体" w:cs="仿宋" w:hint="eastAsia"/>
          <w:b/>
          <w:kern w:val="15"/>
          <w:sz w:val="24"/>
        </w:rPr>
        <w:t>第三条</w:t>
      </w:r>
      <w:r>
        <w:rPr>
          <w:rFonts w:ascii="宋体" w:hAnsi="宋体" w:cs="仿宋" w:hint="eastAsia"/>
          <w:b/>
          <w:kern w:val="15"/>
          <w:sz w:val="24"/>
        </w:rPr>
        <w:t xml:space="preserve"> </w:t>
      </w:r>
      <w:r w:rsidRPr="002004EB">
        <w:rPr>
          <w:rFonts w:ascii="宋体" w:hAnsi="宋体" w:cs="仿宋" w:hint="eastAsia"/>
          <w:b/>
          <w:kern w:val="15"/>
          <w:sz w:val="24"/>
        </w:rPr>
        <w:t>监理工作要求</w:t>
      </w:r>
    </w:p>
    <w:p w:rsidR="00CE2680" w:rsidRPr="002004EB"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Pr>
          <w:rFonts w:ascii="宋体" w:hAnsi="宋体" w:cs="仿宋"/>
          <w:kern w:val="15"/>
          <w:sz w:val="24"/>
        </w:rPr>
        <w:t>3.</w:t>
      </w:r>
      <w:r w:rsidRPr="002004EB">
        <w:rPr>
          <w:rFonts w:ascii="宋体" w:hAnsi="宋体" w:cs="仿宋" w:hint="eastAsia"/>
          <w:kern w:val="15"/>
          <w:sz w:val="24"/>
        </w:rPr>
        <w:t>1审核施工单位对设计的意见和建议，会同设计单位进行研究，并尽快给予答复，必要时可审核承包单位提出的深化设计；</w:t>
      </w:r>
    </w:p>
    <w:p w:rsidR="00CE2680" w:rsidRPr="002004EB"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Pr>
          <w:rFonts w:ascii="宋体" w:hAnsi="宋体" w:cs="仿宋"/>
          <w:kern w:val="15"/>
          <w:sz w:val="24"/>
        </w:rPr>
        <w:t>3</w:t>
      </w:r>
      <w:r w:rsidRPr="002004EB">
        <w:rPr>
          <w:rFonts w:ascii="宋体" w:hAnsi="宋体" w:cs="仿宋" w:hint="eastAsia"/>
          <w:kern w:val="15"/>
          <w:sz w:val="24"/>
        </w:rPr>
        <w:t>.2合同监理与协调，严格执行“四控两管一协调”管理原则；</w:t>
      </w:r>
    </w:p>
    <w:p w:rsidR="00CE2680" w:rsidRPr="002004EB"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Pr>
          <w:rFonts w:ascii="宋体" w:hAnsi="宋体" w:cs="仿宋"/>
          <w:kern w:val="15"/>
          <w:sz w:val="24"/>
        </w:rPr>
        <w:t>3</w:t>
      </w:r>
      <w:r w:rsidRPr="002004EB">
        <w:rPr>
          <w:rFonts w:ascii="宋体" w:hAnsi="宋体" w:cs="仿宋" w:hint="eastAsia"/>
          <w:kern w:val="15"/>
          <w:sz w:val="24"/>
        </w:rPr>
        <w:t>.3审查施工单位各项施工准备工作，协助发包人下达开工通知书；</w:t>
      </w:r>
    </w:p>
    <w:p w:rsidR="00CE2680" w:rsidRPr="002004EB"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Pr>
          <w:rFonts w:ascii="宋体" w:hAnsi="宋体" w:cs="仿宋"/>
          <w:kern w:val="15"/>
          <w:sz w:val="24"/>
        </w:rPr>
        <w:lastRenderedPageBreak/>
        <w:t>3</w:t>
      </w:r>
      <w:r w:rsidRPr="002004EB">
        <w:rPr>
          <w:rFonts w:ascii="宋体" w:hAnsi="宋体" w:cs="仿宋" w:hint="eastAsia"/>
          <w:kern w:val="15"/>
          <w:sz w:val="24"/>
        </w:rPr>
        <w:t>.4审查施工单位提交的施工组织设计、施工技术方案、施工详图和工艺试验成果等，及时提出审核意见并督促其实施重大技术问题组织专家讨论，必要时还需组织专家评审；</w:t>
      </w:r>
    </w:p>
    <w:p w:rsidR="00CE2680" w:rsidRPr="002004EB"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Pr>
          <w:rFonts w:ascii="宋体" w:hAnsi="宋体" w:cs="仿宋"/>
          <w:kern w:val="15"/>
          <w:sz w:val="24"/>
        </w:rPr>
        <w:t>3</w:t>
      </w:r>
      <w:r w:rsidRPr="002004EB">
        <w:rPr>
          <w:rFonts w:ascii="宋体" w:hAnsi="宋体" w:cs="仿宋" w:hint="eastAsia"/>
          <w:kern w:val="15"/>
          <w:sz w:val="24"/>
        </w:rPr>
        <w:t>.5组织设计交底及图纸会审；</w:t>
      </w:r>
    </w:p>
    <w:p w:rsidR="00CE2680" w:rsidRPr="002004EB"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Pr>
          <w:rFonts w:ascii="宋体" w:hAnsi="宋体" w:cs="仿宋"/>
          <w:kern w:val="15"/>
          <w:sz w:val="24"/>
        </w:rPr>
        <w:t>3</w:t>
      </w:r>
      <w:r w:rsidRPr="002004EB">
        <w:rPr>
          <w:rFonts w:ascii="宋体" w:hAnsi="宋体" w:cs="仿宋" w:hint="eastAsia"/>
          <w:kern w:val="15"/>
          <w:sz w:val="24"/>
        </w:rPr>
        <w:t>.6每周主持项目例会，包括各类设计、施工协调会，协调工程参与各方之间的工作开展，包括不同专业、不同施工队伍之间的交叉施工、交接施工的协调与配合；</w:t>
      </w:r>
    </w:p>
    <w:p w:rsidR="00CE2680" w:rsidRPr="002004EB"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Pr>
          <w:rFonts w:ascii="宋体" w:hAnsi="宋体" w:cs="仿宋"/>
          <w:kern w:val="15"/>
          <w:sz w:val="24"/>
        </w:rPr>
        <w:t>3</w:t>
      </w:r>
      <w:r w:rsidRPr="002004EB">
        <w:rPr>
          <w:rFonts w:ascii="宋体" w:hAnsi="宋体" w:cs="仿宋" w:hint="eastAsia"/>
          <w:kern w:val="15"/>
          <w:sz w:val="24"/>
        </w:rPr>
        <w:t>.7督促执行承包合同，受理索赔申请，进行索赔调查，参与谈判并提出建议意见，协调发包人与施工单位之间的争议；</w:t>
      </w:r>
    </w:p>
    <w:p w:rsidR="00CE2680" w:rsidRPr="002004EB"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Pr>
          <w:rFonts w:ascii="宋体" w:hAnsi="宋体" w:cs="仿宋"/>
          <w:kern w:val="15"/>
          <w:sz w:val="24"/>
        </w:rPr>
        <w:t>3</w:t>
      </w:r>
      <w:r w:rsidRPr="002004EB">
        <w:rPr>
          <w:rFonts w:ascii="宋体" w:hAnsi="宋体" w:cs="仿宋" w:hint="eastAsia"/>
          <w:kern w:val="15"/>
          <w:sz w:val="24"/>
        </w:rPr>
        <w:t>.8根据发包人的要求，处理其它施工及合同监理相关事宜。</w:t>
      </w:r>
    </w:p>
    <w:p w:rsidR="00CE2680" w:rsidRPr="00705531" w:rsidRDefault="00CE2680" w:rsidP="00CE2680">
      <w:pPr>
        <w:adjustRightInd w:val="0"/>
        <w:snapToGrid w:val="0"/>
        <w:spacing w:line="360" w:lineRule="auto"/>
        <w:ind w:firstLineChars="200" w:firstLine="482"/>
        <w:rPr>
          <w:rFonts w:ascii="宋体" w:hAnsi="宋体" w:cs="仿宋"/>
          <w:b/>
          <w:kern w:val="15"/>
          <w:sz w:val="24"/>
        </w:rPr>
      </w:pPr>
      <w:r w:rsidRPr="00705531">
        <w:rPr>
          <w:rFonts w:ascii="宋体" w:hAnsi="宋体" w:cs="仿宋" w:hint="eastAsia"/>
          <w:b/>
          <w:kern w:val="15"/>
          <w:sz w:val="24"/>
        </w:rPr>
        <w:t>第四条 投资控制</w:t>
      </w:r>
    </w:p>
    <w:p w:rsidR="00CE2680" w:rsidRPr="002004EB"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sidRPr="002004EB">
        <w:rPr>
          <w:rFonts w:ascii="宋体" w:hAnsi="宋体" w:cs="仿宋" w:hint="eastAsia"/>
          <w:kern w:val="15"/>
          <w:sz w:val="24"/>
        </w:rPr>
        <w:t>1、下达变更指令，复核变更工作量，对变更价款进行初步审核；协助发包人编制投资控制目标和资金使用计划，审核施工单位提交的资金流量表；</w:t>
      </w:r>
    </w:p>
    <w:p w:rsidR="00CE2680" w:rsidRPr="002004EB"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sidRPr="002004EB">
        <w:rPr>
          <w:rFonts w:ascii="宋体" w:hAnsi="宋体" w:cs="仿宋" w:hint="eastAsia"/>
          <w:kern w:val="15"/>
          <w:sz w:val="24"/>
        </w:rPr>
        <w:t>2、复核当月已完工程量和单价组成等，签署工程付款凭证；</w:t>
      </w:r>
    </w:p>
    <w:p w:rsidR="00CE2680" w:rsidRPr="002004EB"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sidRPr="002004EB">
        <w:rPr>
          <w:rFonts w:ascii="宋体" w:hAnsi="宋体" w:cs="仿宋" w:hint="eastAsia"/>
          <w:kern w:val="15"/>
          <w:sz w:val="24"/>
        </w:rPr>
        <w:t>3、准备竣工结算文件初稿，报发包人批准。</w:t>
      </w:r>
    </w:p>
    <w:p w:rsidR="00CE2680" w:rsidRPr="006E5C02" w:rsidRDefault="00CE2680" w:rsidP="00CE2680">
      <w:pPr>
        <w:shd w:val="solid" w:color="FFFFFF" w:fill="auto"/>
        <w:autoSpaceDN w:val="0"/>
        <w:adjustRightInd w:val="0"/>
        <w:snapToGrid w:val="0"/>
        <w:spacing w:line="360" w:lineRule="auto"/>
        <w:ind w:firstLineChars="202" w:firstLine="487"/>
        <w:rPr>
          <w:rFonts w:ascii="宋体" w:hAnsi="宋体" w:cs="仿宋"/>
          <w:b/>
          <w:kern w:val="15"/>
          <w:sz w:val="24"/>
        </w:rPr>
      </w:pPr>
      <w:r w:rsidRPr="006E5C02">
        <w:rPr>
          <w:rFonts w:ascii="宋体" w:hAnsi="宋体" w:cs="仿宋" w:hint="eastAsia"/>
          <w:b/>
          <w:kern w:val="15"/>
          <w:sz w:val="24"/>
        </w:rPr>
        <w:t>第五条 质量控制</w:t>
      </w:r>
    </w:p>
    <w:p w:rsidR="00CE2680" w:rsidRPr="002004EB"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sidRPr="002004EB">
        <w:rPr>
          <w:rFonts w:ascii="宋体" w:hAnsi="宋体" w:cs="仿宋" w:hint="eastAsia"/>
          <w:kern w:val="15"/>
          <w:sz w:val="24"/>
        </w:rPr>
        <w:t>1、审核施工单位对设计的意见和建议，会同设计单位进行研究，并尽快给予答复，必要时审查工程使用的原材料、半成品、成品包括试验成果和设备的质量，进行必要的抽查和复验；</w:t>
      </w:r>
    </w:p>
    <w:p w:rsidR="00CE2680" w:rsidRPr="002004EB"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sidRPr="002004EB">
        <w:rPr>
          <w:rFonts w:ascii="宋体" w:hAnsi="宋体" w:cs="仿宋" w:hint="eastAsia"/>
          <w:kern w:val="15"/>
          <w:sz w:val="24"/>
        </w:rPr>
        <w:t>2、监督施工单位严格按现行规范、规程、标准和设计要求施工，必要时应进行24小时日夜旁站监理；</w:t>
      </w:r>
    </w:p>
    <w:p w:rsidR="00CE2680" w:rsidRPr="002004EB"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sidRPr="002004EB">
        <w:rPr>
          <w:rFonts w:ascii="宋体" w:hAnsi="宋体" w:cs="仿宋" w:hint="eastAsia"/>
          <w:kern w:val="15"/>
          <w:sz w:val="24"/>
        </w:rPr>
        <w:t>3、监督工程施工质量，对隐蔽工程进行复核签证；</w:t>
      </w:r>
    </w:p>
    <w:p w:rsidR="00CE2680"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sidRPr="002004EB">
        <w:rPr>
          <w:rFonts w:ascii="宋体" w:hAnsi="宋体" w:cs="仿宋" w:hint="eastAsia"/>
          <w:kern w:val="15"/>
          <w:sz w:val="24"/>
        </w:rPr>
        <w:t>4、组织实施有关工程质量事故分析与处理的专项会议，跟踪处理方案的执行和落实。</w:t>
      </w:r>
    </w:p>
    <w:p w:rsidR="00CE2680" w:rsidRPr="002004EB"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Pr>
          <w:rFonts w:ascii="宋体" w:hAnsi="宋体" w:cs="仿宋" w:hint="eastAsia"/>
          <w:kern w:val="15"/>
          <w:sz w:val="24"/>
        </w:rPr>
        <w:t>5、如因监理管理不力造成重大质量事故并对发包人造成经济损失按照第十六条条款进行处罚。</w:t>
      </w:r>
    </w:p>
    <w:p w:rsidR="00CE2680" w:rsidRPr="006E5C02" w:rsidRDefault="00CE2680" w:rsidP="00CE2680">
      <w:pPr>
        <w:shd w:val="solid" w:color="FFFFFF" w:fill="auto"/>
        <w:autoSpaceDN w:val="0"/>
        <w:adjustRightInd w:val="0"/>
        <w:snapToGrid w:val="0"/>
        <w:spacing w:line="360" w:lineRule="auto"/>
        <w:ind w:firstLineChars="202" w:firstLine="487"/>
        <w:rPr>
          <w:rFonts w:ascii="宋体" w:hAnsi="宋体" w:cs="仿宋"/>
          <w:b/>
          <w:kern w:val="15"/>
          <w:sz w:val="24"/>
        </w:rPr>
      </w:pPr>
      <w:r w:rsidRPr="006E5C02">
        <w:rPr>
          <w:rFonts w:ascii="宋体" w:hAnsi="宋体" w:cs="仿宋" w:hint="eastAsia"/>
          <w:b/>
          <w:kern w:val="15"/>
          <w:sz w:val="24"/>
        </w:rPr>
        <w:t>第六条 进度控制</w:t>
      </w:r>
    </w:p>
    <w:p w:rsidR="00CE2680" w:rsidRPr="002004EB"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sidRPr="002004EB">
        <w:rPr>
          <w:rFonts w:ascii="宋体" w:hAnsi="宋体" w:cs="仿宋" w:hint="eastAsia"/>
          <w:kern w:val="15"/>
          <w:sz w:val="24"/>
        </w:rPr>
        <w:t>1、协助发包人编制整个工程的进度控制网络计划；审查施工单位提交的施工进度计划并检查实施情况；随时监控实际进度，发现偏差，及时提出调整意见，原则上从</w:t>
      </w:r>
      <w:r w:rsidR="00F50B67">
        <w:rPr>
          <w:rFonts w:ascii="宋体" w:hAnsi="宋体" w:cs="仿宋" w:hint="eastAsia"/>
          <w:kern w:val="15"/>
          <w:sz w:val="24"/>
        </w:rPr>
        <w:t>发出监理入场通知书</w:t>
      </w:r>
      <w:r w:rsidRPr="002004EB">
        <w:rPr>
          <w:rFonts w:ascii="宋体" w:hAnsi="宋体" w:cs="仿宋" w:hint="eastAsia"/>
          <w:kern w:val="15"/>
          <w:sz w:val="24"/>
        </w:rPr>
        <w:t>起到投运周期不超过</w:t>
      </w:r>
      <w:r w:rsidR="004D679F">
        <w:rPr>
          <w:rFonts w:ascii="宋体" w:hAnsi="宋体" w:cs="仿宋" w:hint="eastAsia"/>
          <w:kern w:val="15"/>
          <w:sz w:val="24"/>
        </w:rPr>
        <w:t>3</w:t>
      </w:r>
      <w:r w:rsidRPr="002004EB">
        <w:rPr>
          <w:rFonts w:ascii="宋体" w:hAnsi="宋体" w:cs="仿宋" w:hint="eastAsia"/>
          <w:kern w:val="15"/>
          <w:sz w:val="24"/>
        </w:rPr>
        <w:t>个月；</w:t>
      </w:r>
    </w:p>
    <w:p w:rsidR="00CE2680"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sidRPr="002004EB">
        <w:rPr>
          <w:rFonts w:ascii="宋体" w:hAnsi="宋体" w:cs="仿宋" w:hint="eastAsia"/>
          <w:kern w:val="15"/>
          <w:sz w:val="24"/>
        </w:rPr>
        <w:lastRenderedPageBreak/>
        <w:t>2、在不同的施工阶段，制定针对性的进度控制措施；提出各交叉施工单位及主要设备、材料的进场时间表，对设备、材料供应商的供货计划及实施情况进行监</w:t>
      </w:r>
      <w:r>
        <w:rPr>
          <w:rFonts w:ascii="宋体" w:hAnsi="宋体" w:cs="仿宋" w:hint="eastAsia"/>
          <w:kern w:val="15"/>
          <w:sz w:val="24"/>
        </w:rPr>
        <w:t>督；对于主要构件、设备进行必要的驻厂监造，督促其生产和及时交付；</w:t>
      </w:r>
    </w:p>
    <w:p w:rsidR="00CE2680" w:rsidRPr="002004EB"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Pr>
          <w:rFonts w:ascii="宋体" w:hAnsi="宋体" w:cs="仿宋" w:hint="eastAsia"/>
          <w:kern w:val="15"/>
          <w:sz w:val="24"/>
        </w:rPr>
        <w:t>3、如因监理管理不力造成工期延期并对发包人造成经济损失按照第十六条条款进行处罚。</w:t>
      </w:r>
    </w:p>
    <w:p w:rsidR="00CE2680" w:rsidRPr="006E5C02" w:rsidRDefault="00CE2680" w:rsidP="00CE2680">
      <w:pPr>
        <w:shd w:val="solid" w:color="FFFFFF" w:fill="auto"/>
        <w:autoSpaceDN w:val="0"/>
        <w:adjustRightInd w:val="0"/>
        <w:snapToGrid w:val="0"/>
        <w:spacing w:line="360" w:lineRule="auto"/>
        <w:ind w:firstLineChars="202" w:firstLine="487"/>
        <w:rPr>
          <w:rFonts w:ascii="宋体" w:hAnsi="宋体" w:cs="仿宋"/>
          <w:b/>
          <w:kern w:val="15"/>
          <w:sz w:val="24"/>
        </w:rPr>
      </w:pPr>
      <w:r w:rsidRPr="006E5C02">
        <w:rPr>
          <w:rFonts w:ascii="宋体" w:hAnsi="宋体" w:cs="仿宋" w:hint="eastAsia"/>
          <w:b/>
          <w:kern w:val="15"/>
          <w:sz w:val="24"/>
        </w:rPr>
        <w:t>第七条 安全与文明控制</w:t>
      </w:r>
    </w:p>
    <w:p w:rsidR="00CE2680" w:rsidRPr="002004EB"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sidRPr="002004EB">
        <w:rPr>
          <w:rFonts w:ascii="宋体" w:hAnsi="宋体" w:cs="仿宋" w:hint="eastAsia"/>
          <w:kern w:val="15"/>
          <w:sz w:val="24"/>
        </w:rPr>
        <w:t>1、督促施工单位安全文明施工保证体系的建立、健全与实施；</w:t>
      </w:r>
    </w:p>
    <w:p w:rsidR="00CE2680"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sidRPr="002004EB">
        <w:rPr>
          <w:rFonts w:ascii="宋体" w:hAnsi="宋体" w:cs="仿宋" w:hint="eastAsia"/>
          <w:kern w:val="15"/>
          <w:sz w:val="24"/>
        </w:rPr>
        <w:t>2、审查施工单位的安全文明保障措施，检查、督促施工单位</w:t>
      </w:r>
      <w:r>
        <w:rPr>
          <w:rFonts w:ascii="宋体" w:hAnsi="宋体" w:cs="仿宋" w:hint="eastAsia"/>
          <w:kern w:val="15"/>
          <w:sz w:val="24"/>
        </w:rPr>
        <w:t>安全生产防护、文明施工措施的落实；参加重大安全事故的调查与处理；</w:t>
      </w:r>
    </w:p>
    <w:p w:rsidR="00CE2680" w:rsidRPr="002004EB"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Pr>
          <w:rFonts w:ascii="宋体" w:hAnsi="宋体" w:cs="仿宋" w:hint="eastAsia"/>
          <w:kern w:val="15"/>
          <w:sz w:val="24"/>
        </w:rPr>
        <w:t>3、如因监理管理不力造成安全事故并对发包人造成经济损失按照第十六条条款进行处罚。</w:t>
      </w:r>
    </w:p>
    <w:p w:rsidR="00CE2680" w:rsidRPr="006E5C02" w:rsidRDefault="00CE2680" w:rsidP="00CE2680">
      <w:pPr>
        <w:shd w:val="solid" w:color="FFFFFF" w:fill="auto"/>
        <w:autoSpaceDN w:val="0"/>
        <w:adjustRightInd w:val="0"/>
        <w:snapToGrid w:val="0"/>
        <w:spacing w:line="360" w:lineRule="auto"/>
        <w:ind w:firstLineChars="202" w:firstLine="487"/>
        <w:rPr>
          <w:rFonts w:ascii="宋体" w:hAnsi="宋体" w:cs="仿宋"/>
          <w:b/>
          <w:kern w:val="15"/>
          <w:sz w:val="24"/>
        </w:rPr>
      </w:pPr>
      <w:r w:rsidRPr="006E5C02">
        <w:rPr>
          <w:rFonts w:ascii="宋体" w:hAnsi="宋体" w:cs="仿宋" w:hint="eastAsia"/>
          <w:b/>
          <w:kern w:val="15"/>
          <w:sz w:val="24"/>
        </w:rPr>
        <w:t>第八条 竣工验收与资料监理</w:t>
      </w:r>
    </w:p>
    <w:p w:rsidR="00CE2680" w:rsidRPr="002004EB"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sidRPr="002004EB">
        <w:rPr>
          <w:rFonts w:ascii="宋体" w:hAnsi="宋体" w:cs="仿宋" w:hint="eastAsia"/>
          <w:kern w:val="15"/>
          <w:sz w:val="24"/>
        </w:rPr>
        <w:t>1、督促施工单位及时完成合同文件及施工技术资料的整理与档案，审查设计单位施工单位编制、提交的竣工图纸和资料；</w:t>
      </w:r>
    </w:p>
    <w:p w:rsidR="00CE2680" w:rsidRPr="002004EB"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sidRPr="002004EB">
        <w:rPr>
          <w:rFonts w:ascii="宋体" w:hAnsi="宋体" w:cs="仿宋" w:hint="eastAsia"/>
          <w:kern w:val="15"/>
          <w:sz w:val="24"/>
        </w:rPr>
        <w:t>2、编制监理各专项报告，做好监理记录/纪要等资料保存；</w:t>
      </w:r>
    </w:p>
    <w:p w:rsidR="00CE2680" w:rsidRPr="002004EB"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sidRPr="002004EB">
        <w:rPr>
          <w:rFonts w:ascii="宋体" w:hAnsi="宋体" w:cs="仿宋" w:hint="eastAsia"/>
          <w:kern w:val="15"/>
          <w:sz w:val="24"/>
        </w:rPr>
        <w:t>3、根据施工进展，及时做好各施工阶段声像资料的记录与编辑工作，完成数字文件的制作与保存；</w:t>
      </w:r>
    </w:p>
    <w:p w:rsidR="00CE2680" w:rsidRPr="002004EB"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sidRPr="002004EB">
        <w:rPr>
          <w:rFonts w:ascii="宋体" w:hAnsi="宋体" w:cs="仿宋" w:hint="eastAsia"/>
          <w:kern w:val="15"/>
          <w:sz w:val="24"/>
        </w:rPr>
        <w:t>4、组织施工单位对工程进行阶段验收及竣工初验，并督促整改，对施工单位提交的竣工结算工程量进行初审，对工程施工质量提出评估意见，协助发包人组织竣工验收，并对竣工验收所发现的缺陷整改进行监督；</w:t>
      </w:r>
    </w:p>
    <w:p w:rsidR="00CE2680" w:rsidRPr="002004EB"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sidRPr="002004EB">
        <w:rPr>
          <w:rFonts w:ascii="宋体" w:hAnsi="宋体" w:cs="仿宋" w:hint="eastAsia"/>
          <w:kern w:val="15"/>
          <w:sz w:val="24"/>
        </w:rPr>
        <w:t>5、协助发包人组织和参与整套系统联动调试。</w:t>
      </w:r>
    </w:p>
    <w:p w:rsidR="00CE2680" w:rsidRPr="006E5C02" w:rsidRDefault="00CE2680" w:rsidP="00CE2680">
      <w:pPr>
        <w:shd w:val="solid" w:color="FFFFFF" w:fill="auto"/>
        <w:autoSpaceDN w:val="0"/>
        <w:adjustRightInd w:val="0"/>
        <w:snapToGrid w:val="0"/>
        <w:spacing w:line="360" w:lineRule="auto"/>
        <w:ind w:firstLineChars="202" w:firstLine="487"/>
        <w:rPr>
          <w:rFonts w:ascii="宋体" w:hAnsi="宋体" w:cs="仿宋"/>
          <w:b/>
          <w:kern w:val="15"/>
          <w:sz w:val="24"/>
        </w:rPr>
      </w:pPr>
      <w:r w:rsidRPr="006E5C02">
        <w:rPr>
          <w:rFonts w:ascii="宋体" w:hAnsi="宋体" w:cs="仿宋" w:hint="eastAsia"/>
          <w:b/>
          <w:kern w:val="15"/>
          <w:sz w:val="24"/>
        </w:rPr>
        <w:t>第九条 缺陷保修有关事项</w:t>
      </w:r>
    </w:p>
    <w:p w:rsidR="00CE2680" w:rsidRPr="002004EB"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sidRPr="002004EB">
        <w:rPr>
          <w:rFonts w:ascii="宋体" w:hAnsi="宋体" w:cs="仿宋" w:hint="eastAsia"/>
          <w:kern w:val="15"/>
          <w:sz w:val="24"/>
        </w:rPr>
        <w:t>1、对保修期内出现的工程质量问题，参与调查研究，确定发生工程质量问题的责任，共同研究修补措施并督促实施；</w:t>
      </w:r>
    </w:p>
    <w:p w:rsidR="00CE2680" w:rsidRPr="002004EB"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sidRPr="002004EB">
        <w:rPr>
          <w:rFonts w:ascii="宋体" w:hAnsi="宋体" w:cs="仿宋" w:hint="eastAsia"/>
          <w:kern w:val="15"/>
          <w:sz w:val="24"/>
        </w:rPr>
        <w:t>2、对于保修期间出现的工程质量问题，参与调查研究，确定发生工程质量问题的责任，共同研究修补措施并督促实施；</w:t>
      </w:r>
    </w:p>
    <w:p w:rsidR="00CE2680" w:rsidRPr="002004EB"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sidRPr="002004EB">
        <w:rPr>
          <w:rFonts w:ascii="宋体" w:hAnsi="宋体" w:cs="仿宋" w:hint="eastAsia"/>
          <w:kern w:val="15"/>
          <w:sz w:val="24"/>
        </w:rPr>
        <w:t>3、在保修期期间，各专业至少派一名专业工程师进行协调处理，组织缺陷验收；</w:t>
      </w:r>
    </w:p>
    <w:p w:rsidR="00CE2680" w:rsidRPr="002004EB" w:rsidRDefault="00CE2680" w:rsidP="00CE2680">
      <w:pPr>
        <w:shd w:val="solid" w:color="FFFFFF" w:fill="auto"/>
        <w:autoSpaceDN w:val="0"/>
        <w:adjustRightInd w:val="0"/>
        <w:snapToGrid w:val="0"/>
        <w:spacing w:line="360" w:lineRule="auto"/>
        <w:ind w:firstLineChars="202" w:firstLine="485"/>
        <w:rPr>
          <w:rFonts w:ascii="宋体" w:hAnsi="宋体" w:cs="仿宋"/>
          <w:kern w:val="15"/>
          <w:sz w:val="24"/>
        </w:rPr>
      </w:pPr>
      <w:r w:rsidRPr="002004EB">
        <w:rPr>
          <w:rFonts w:ascii="宋体" w:hAnsi="宋体" w:cs="仿宋" w:hint="eastAsia"/>
          <w:kern w:val="15"/>
          <w:sz w:val="24"/>
        </w:rPr>
        <w:t>4、根据发包人的要求，处理其它缺陷保修相关事宜。</w:t>
      </w:r>
    </w:p>
    <w:p w:rsidR="00CE2680" w:rsidRDefault="00CE2680" w:rsidP="00CE2680">
      <w:pPr>
        <w:adjustRightInd w:val="0"/>
        <w:snapToGrid w:val="0"/>
        <w:spacing w:line="360" w:lineRule="auto"/>
        <w:ind w:firstLineChars="252" w:firstLine="607"/>
        <w:rPr>
          <w:rFonts w:ascii="宋体" w:hAnsi="宋体" w:cs="仿宋"/>
          <w:b/>
          <w:kern w:val="15"/>
          <w:sz w:val="24"/>
        </w:rPr>
      </w:pPr>
      <w:r>
        <w:rPr>
          <w:rFonts w:ascii="宋体" w:hAnsi="宋体" w:cs="仿宋" w:hint="eastAsia"/>
          <w:b/>
          <w:kern w:val="15"/>
          <w:sz w:val="24"/>
        </w:rPr>
        <w:t>第十条　外部条件包括</w:t>
      </w:r>
    </w:p>
    <w:p w:rsidR="00CE2680" w:rsidRDefault="00CE2680" w:rsidP="00CE2680">
      <w:pPr>
        <w:adjustRightInd w:val="0"/>
        <w:snapToGrid w:val="0"/>
        <w:spacing w:line="360" w:lineRule="auto"/>
        <w:ind w:firstLineChars="252" w:firstLine="605"/>
        <w:rPr>
          <w:rFonts w:ascii="宋体" w:hAnsi="宋体" w:cs="仿宋"/>
          <w:kern w:val="15"/>
          <w:sz w:val="24"/>
        </w:rPr>
      </w:pPr>
      <w:r>
        <w:rPr>
          <w:rFonts w:ascii="宋体" w:hAnsi="宋体" w:cs="仿宋" w:hint="eastAsia"/>
          <w:kern w:val="15"/>
          <w:sz w:val="24"/>
        </w:rPr>
        <w:lastRenderedPageBreak/>
        <w:t>工程建筑的政府管理部门、水、电市政府管理部门与本工程相关的其他关系。</w:t>
      </w:r>
    </w:p>
    <w:p w:rsidR="00CE2680" w:rsidRDefault="00CE2680" w:rsidP="00CE2680">
      <w:pPr>
        <w:adjustRightInd w:val="0"/>
        <w:snapToGrid w:val="0"/>
        <w:spacing w:line="360" w:lineRule="auto"/>
        <w:ind w:firstLineChars="200" w:firstLine="482"/>
        <w:rPr>
          <w:rFonts w:ascii="宋体" w:hAnsi="宋体" w:cs="仿宋"/>
          <w:b/>
          <w:kern w:val="15"/>
          <w:sz w:val="24"/>
        </w:rPr>
      </w:pPr>
      <w:r>
        <w:rPr>
          <w:rFonts w:ascii="宋体" w:hAnsi="宋体" w:cs="仿宋" w:hint="eastAsia"/>
          <w:b/>
          <w:kern w:val="15"/>
          <w:sz w:val="24"/>
        </w:rPr>
        <w:t>第十一条　委托人应提供的工程资料及提供时间</w:t>
      </w:r>
    </w:p>
    <w:p w:rsidR="00CE2680" w:rsidRDefault="00CE2680" w:rsidP="00CE2680">
      <w:pPr>
        <w:adjustRightInd w:val="0"/>
        <w:snapToGrid w:val="0"/>
        <w:spacing w:line="360" w:lineRule="auto"/>
        <w:ind w:firstLineChars="200" w:firstLine="480"/>
        <w:rPr>
          <w:rFonts w:ascii="宋体" w:hAnsi="宋体" w:cs="仿宋"/>
          <w:kern w:val="15"/>
          <w:sz w:val="24"/>
        </w:rPr>
      </w:pPr>
      <w:r>
        <w:rPr>
          <w:rFonts w:ascii="宋体" w:hAnsi="宋体" w:cs="仿宋" w:hint="eastAsia"/>
          <w:kern w:val="15"/>
          <w:sz w:val="24"/>
        </w:rPr>
        <w:t>（一）提供的工程资料：</w:t>
      </w:r>
    </w:p>
    <w:p w:rsidR="00CE2680" w:rsidRDefault="00CE2680" w:rsidP="00CE2680">
      <w:pPr>
        <w:numPr>
          <w:ilvl w:val="0"/>
          <w:numId w:val="5"/>
        </w:numPr>
        <w:adjustRightInd w:val="0"/>
        <w:snapToGrid w:val="0"/>
        <w:spacing w:line="360" w:lineRule="auto"/>
        <w:rPr>
          <w:rFonts w:ascii="宋体" w:hAnsi="宋体" w:cs="仿宋"/>
          <w:kern w:val="15"/>
          <w:sz w:val="24"/>
        </w:rPr>
      </w:pPr>
      <w:r>
        <w:rPr>
          <w:rFonts w:ascii="宋体" w:hAnsi="宋体" w:cs="仿宋" w:hint="eastAsia"/>
          <w:kern w:val="15"/>
          <w:sz w:val="24"/>
        </w:rPr>
        <w:t>工程立项等政府批准的该项目建设有关文件资料；</w:t>
      </w:r>
    </w:p>
    <w:p w:rsidR="00CE2680" w:rsidRDefault="00CE2680" w:rsidP="00CE2680">
      <w:pPr>
        <w:numPr>
          <w:ilvl w:val="0"/>
          <w:numId w:val="5"/>
        </w:numPr>
        <w:adjustRightInd w:val="0"/>
        <w:snapToGrid w:val="0"/>
        <w:spacing w:line="360" w:lineRule="auto"/>
        <w:rPr>
          <w:rFonts w:ascii="宋体" w:hAnsi="宋体" w:cs="仿宋"/>
          <w:kern w:val="15"/>
          <w:sz w:val="24"/>
        </w:rPr>
      </w:pPr>
      <w:r>
        <w:rPr>
          <w:rFonts w:ascii="宋体" w:hAnsi="宋体" w:cs="仿宋" w:hint="eastAsia"/>
          <w:kern w:val="15"/>
          <w:sz w:val="24"/>
        </w:rPr>
        <w:t>工程地质报告；</w:t>
      </w:r>
    </w:p>
    <w:p w:rsidR="00CE2680" w:rsidRDefault="00CE2680" w:rsidP="00CE2680">
      <w:pPr>
        <w:numPr>
          <w:ilvl w:val="0"/>
          <w:numId w:val="5"/>
        </w:numPr>
        <w:adjustRightInd w:val="0"/>
        <w:snapToGrid w:val="0"/>
        <w:spacing w:line="360" w:lineRule="auto"/>
        <w:rPr>
          <w:rFonts w:ascii="宋体" w:hAnsi="宋体" w:cs="仿宋"/>
          <w:kern w:val="15"/>
          <w:sz w:val="24"/>
        </w:rPr>
      </w:pPr>
      <w:r>
        <w:rPr>
          <w:rFonts w:ascii="宋体" w:hAnsi="宋体" w:cs="仿宋" w:hint="eastAsia"/>
          <w:kern w:val="15"/>
          <w:sz w:val="24"/>
        </w:rPr>
        <w:t>设计图纸及相关文件；</w:t>
      </w:r>
    </w:p>
    <w:p w:rsidR="00CE2680" w:rsidRDefault="00CE2680" w:rsidP="00CE2680">
      <w:pPr>
        <w:numPr>
          <w:ilvl w:val="0"/>
          <w:numId w:val="5"/>
        </w:numPr>
        <w:adjustRightInd w:val="0"/>
        <w:snapToGrid w:val="0"/>
        <w:spacing w:line="360" w:lineRule="auto"/>
        <w:rPr>
          <w:rFonts w:ascii="宋体" w:hAnsi="宋体" w:cs="仿宋"/>
          <w:kern w:val="15"/>
          <w:sz w:val="24"/>
        </w:rPr>
      </w:pPr>
      <w:r>
        <w:rPr>
          <w:rFonts w:ascii="宋体" w:hAnsi="宋体" w:cs="仿宋" w:hint="eastAsia"/>
          <w:kern w:val="15"/>
          <w:sz w:val="24"/>
        </w:rPr>
        <w:t>施工合同及招投标文件。</w:t>
      </w:r>
    </w:p>
    <w:p w:rsidR="00CE2680" w:rsidRDefault="00CE2680" w:rsidP="00CE2680">
      <w:pPr>
        <w:numPr>
          <w:ilvl w:val="0"/>
          <w:numId w:val="5"/>
        </w:numPr>
        <w:adjustRightInd w:val="0"/>
        <w:snapToGrid w:val="0"/>
        <w:spacing w:line="360" w:lineRule="auto"/>
        <w:rPr>
          <w:rFonts w:ascii="宋体" w:hAnsi="宋体" w:cs="仿宋"/>
          <w:kern w:val="15"/>
          <w:sz w:val="24"/>
        </w:rPr>
      </w:pPr>
      <w:r>
        <w:rPr>
          <w:rFonts w:ascii="宋体" w:hAnsi="宋体" w:cs="仿宋" w:hint="eastAsia"/>
          <w:sz w:val="24"/>
          <w:shd w:val="clear" w:color="auto" w:fill="FFFFFF"/>
        </w:rPr>
        <w:t>其他与工程监理工作相关的资料。</w:t>
      </w:r>
    </w:p>
    <w:p w:rsidR="00CE2680" w:rsidRDefault="00CE2680" w:rsidP="00CE2680">
      <w:pPr>
        <w:shd w:val="solid" w:color="FFFFFF" w:fill="auto"/>
        <w:autoSpaceDN w:val="0"/>
        <w:adjustRightInd w:val="0"/>
        <w:snapToGrid w:val="0"/>
        <w:spacing w:line="360" w:lineRule="auto"/>
        <w:ind w:firstLineChars="200" w:firstLine="480"/>
        <w:rPr>
          <w:rFonts w:ascii="宋体" w:hAnsi="宋体" w:cs="仿宋"/>
          <w:sz w:val="24"/>
          <w:shd w:val="clear" w:color="auto" w:fill="FFFFFF"/>
        </w:rPr>
      </w:pPr>
      <w:r>
        <w:rPr>
          <w:rFonts w:ascii="宋体" w:hAnsi="宋体" w:cs="仿宋" w:hint="eastAsia"/>
          <w:sz w:val="24"/>
        </w:rPr>
        <w:t>（二）提供时间：满足建设监理工作顺利推进及施工进度要求。</w:t>
      </w:r>
    </w:p>
    <w:p w:rsidR="00CE2680" w:rsidRDefault="00CE2680" w:rsidP="00CE2680">
      <w:pPr>
        <w:adjustRightInd w:val="0"/>
        <w:snapToGrid w:val="0"/>
        <w:spacing w:line="360" w:lineRule="auto"/>
        <w:ind w:firstLineChars="200" w:firstLine="482"/>
        <w:rPr>
          <w:rFonts w:ascii="宋体" w:hAnsi="宋体" w:cs="仿宋"/>
          <w:kern w:val="15"/>
          <w:sz w:val="24"/>
        </w:rPr>
      </w:pPr>
      <w:r>
        <w:rPr>
          <w:rFonts w:ascii="宋体" w:hAnsi="宋体" w:cs="仿宋" w:hint="eastAsia"/>
          <w:b/>
          <w:kern w:val="15"/>
          <w:sz w:val="24"/>
        </w:rPr>
        <w:t>第十二条　委托人应以下时间内对监理人书面提交并要求作出决定的事宜作出书面答复</w:t>
      </w:r>
    </w:p>
    <w:p w:rsidR="00CE2680" w:rsidRDefault="00CE2680" w:rsidP="00CE2680">
      <w:pPr>
        <w:adjustRightInd w:val="0"/>
        <w:snapToGrid w:val="0"/>
        <w:spacing w:line="360" w:lineRule="auto"/>
        <w:ind w:firstLineChars="200" w:firstLine="480"/>
        <w:rPr>
          <w:rFonts w:ascii="宋体" w:hAnsi="宋体" w:cs="仿宋"/>
          <w:kern w:val="15"/>
          <w:sz w:val="24"/>
        </w:rPr>
      </w:pPr>
      <w:r>
        <w:rPr>
          <w:rFonts w:ascii="宋体" w:hAnsi="宋体" w:cs="仿宋" w:hint="eastAsia"/>
          <w:kern w:val="15"/>
          <w:sz w:val="24"/>
        </w:rPr>
        <w:t>（一）确认类：</w:t>
      </w:r>
      <w:r>
        <w:rPr>
          <w:rFonts w:ascii="宋体" w:hAnsi="宋体" w:cs="仿宋" w:hint="eastAsia"/>
          <w:kern w:val="15"/>
          <w:sz w:val="24"/>
          <w:u w:val="single"/>
        </w:rPr>
        <w:t xml:space="preserve">  7  </w:t>
      </w:r>
      <w:r>
        <w:rPr>
          <w:rFonts w:ascii="宋体" w:hAnsi="宋体" w:cs="仿宋" w:hint="eastAsia"/>
          <w:kern w:val="15"/>
          <w:sz w:val="24"/>
        </w:rPr>
        <w:t>天；</w:t>
      </w:r>
    </w:p>
    <w:p w:rsidR="00CE2680" w:rsidRDefault="00CE2680" w:rsidP="00CE2680">
      <w:pPr>
        <w:adjustRightInd w:val="0"/>
        <w:snapToGrid w:val="0"/>
        <w:spacing w:line="360" w:lineRule="auto"/>
        <w:ind w:firstLineChars="200" w:firstLine="480"/>
        <w:rPr>
          <w:rFonts w:ascii="宋体" w:hAnsi="宋体" w:cs="仿宋"/>
          <w:kern w:val="15"/>
          <w:sz w:val="24"/>
        </w:rPr>
      </w:pPr>
      <w:r>
        <w:rPr>
          <w:rFonts w:ascii="宋体" w:hAnsi="宋体" w:cs="仿宋" w:hint="eastAsia"/>
          <w:kern w:val="15"/>
          <w:sz w:val="24"/>
        </w:rPr>
        <w:t>（二）批准类：</w:t>
      </w:r>
      <w:r>
        <w:rPr>
          <w:rFonts w:ascii="宋体" w:hAnsi="宋体" w:cs="仿宋" w:hint="eastAsia"/>
          <w:kern w:val="15"/>
          <w:sz w:val="24"/>
          <w:u w:val="single"/>
        </w:rPr>
        <w:t xml:space="preserve">  7  </w:t>
      </w:r>
      <w:r>
        <w:rPr>
          <w:rFonts w:ascii="宋体" w:hAnsi="宋体" w:cs="仿宋" w:hint="eastAsia"/>
          <w:kern w:val="15"/>
          <w:sz w:val="24"/>
        </w:rPr>
        <w:t>天；</w:t>
      </w:r>
    </w:p>
    <w:p w:rsidR="00CE2680" w:rsidRDefault="00CE2680" w:rsidP="00CE2680">
      <w:pPr>
        <w:adjustRightInd w:val="0"/>
        <w:snapToGrid w:val="0"/>
        <w:spacing w:line="360" w:lineRule="auto"/>
        <w:ind w:firstLineChars="200" w:firstLine="480"/>
        <w:rPr>
          <w:rFonts w:ascii="宋体" w:hAnsi="宋体" w:cs="仿宋"/>
          <w:kern w:val="15"/>
          <w:sz w:val="24"/>
        </w:rPr>
      </w:pPr>
      <w:r>
        <w:rPr>
          <w:rFonts w:ascii="宋体" w:hAnsi="宋体" w:cs="仿宋" w:hint="eastAsia"/>
          <w:kern w:val="15"/>
          <w:sz w:val="24"/>
        </w:rPr>
        <w:t>（三）决策类：</w:t>
      </w:r>
      <w:r>
        <w:rPr>
          <w:rFonts w:ascii="宋体" w:hAnsi="宋体" w:cs="仿宋" w:hint="eastAsia"/>
          <w:kern w:val="15"/>
          <w:sz w:val="24"/>
          <w:u w:val="single"/>
        </w:rPr>
        <w:t xml:space="preserve">  7  </w:t>
      </w:r>
      <w:r>
        <w:rPr>
          <w:rFonts w:ascii="宋体" w:hAnsi="宋体" w:cs="仿宋" w:hint="eastAsia"/>
          <w:kern w:val="15"/>
          <w:sz w:val="24"/>
        </w:rPr>
        <w:t>天。</w:t>
      </w:r>
    </w:p>
    <w:p w:rsidR="00CE2680" w:rsidRDefault="00CE2680" w:rsidP="00CE2680">
      <w:pPr>
        <w:adjustRightInd w:val="0"/>
        <w:snapToGrid w:val="0"/>
        <w:spacing w:line="360" w:lineRule="auto"/>
        <w:ind w:firstLineChars="200" w:firstLine="482"/>
        <w:rPr>
          <w:rFonts w:ascii="宋体" w:hAnsi="宋体" w:cs="仿宋"/>
          <w:b/>
          <w:kern w:val="15"/>
          <w:sz w:val="24"/>
        </w:rPr>
      </w:pPr>
      <w:r>
        <w:rPr>
          <w:rFonts w:ascii="宋体" w:hAnsi="宋体" w:cs="仿宋" w:hint="eastAsia"/>
          <w:b/>
          <w:kern w:val="15"/>
          <w:sz w:val="24"/>
        </w:rPr>
        <w:t>第十三条　常驻代表和项目总监</w:t>
      </w:r>
    </w:p>
    <w:p w:rsidR="00CE2680" w:rsidRDefault="00CE2680" w:rsidP="00CE2680">
      <w:pPr>
        <w:adjustRightInd w:val="0"/>
        <w:snapToGrid w:val="0"/>
        <w:spacing w:line="360" w:lineRule="auto"/>
        <w:ind w:firstLineChars="200" w:firstLine="480"/>
        <w:jc w:val="left"/>
        <w:rPr>
          <w:rFonts w:ascii="宋体" w:hAnsi="宋体" w:cs="仿宋"/>
          <w:kern w:val="15"/>
          <w:sz w:val="24"/>
        </w:rPr>
      </w:pPr>
      <w:r>
        <w:rPr>
          <w:rFonts w:ascii="宋体" w:hAnsi="宋体" w:cs="仿宋" w:hint="eastAsia"/>
          <w:kern w:val="15"/>
          <w:sz w:val="24"/>
        </w:rPr>
        <w:t>委托人的常驻代表为</w:t>
      </w:r>
      <w:r>
        <w:rPr>
          <w:rFonts w:ascii="宋体" w:hAnsi="宋体" w:cs="仿宋" w:hint="eastAsia"/>
          <w:kern w:val="15"/>
          <w:sz w:val="24"/>
          <w:u w:val="single"/>
        </w:rPr>
        <w:t xml:space="preserve">  /   </w:t>
      </w:r>
      <w:r>
        <w:rPr>
          <w:rFonts w:ascii="宋体" w:hAnsi="宋体" w:cs="仿宋" w:hint="eastAsia"/>
          <w:kern w:val="15"/>
          <w:sz w:val="24"/>
        </w:rPr>
        <w:t>，其职权范围为</w:t>
      </w:r>
      <w:r>
        <w:rPr>
          <w:rFonts w:ascii="宋体" w:hAnsi="宋体" w:cs="仿宋" w:hint="eastAsia"/>
          <w:kern w:val="15"/>
          <w:sz w:val="24"/>
          <w:u w:val="single"/>
        </w:rPr>
        <w:t xml:space="preserve">   /   </w:t>
      </w:r>
      <w:r>
        <w:rPr>
          <w:rFonts w:ascii="宋体" w:hAnsi="宋体" w:cs="仿宋" w:hint="eastAsia"/>
          <w:kern w:val="15"/>
          <w:sz w:val="24"/>
        </w:rPr>
        <w:t>；</w:t>
      </w:r>
    </w:p>
    <w:p w:rsidR="00CE2680" w:rsidRDefault="00CE2680" w:rsidP="00CE2680">
      <w:pPr>
        <w:adjustRightInd w:val="0"/>
        <w:snapToGrid w:val="0"/>
        <w:spacing w:line="360" w:lineRule="auto"/>
        <w:ind w:firstLineChars="200" w:firstLine="480"/>
        <w:jc w:val="left"/>
        <w:rPr>
          <w:rFonts w:ascii="宋体" w:hAnsi="宋体" w:cs="仿宋"/>
          <w:kern w:val="15"/>
          <w:sz w:val="24"/>
        </w:rPr>
      </w:pPr>
      <w:r>
        <w:rPr>
          <w:rFonts w:ascii="宋体" w:hAnsi="宋体" w:cs="仿宋" w:hint="eastAsia"/>
          <w:kern w:val="15"/>
          <w:sz w:val="24"/>
        </w:rPr>
        <w:t>监理人的项目总监为</w:t>
      </w:r>
      <w:r>
        <w:rPr>
          <w:rFonts w:ascii="宋体" w:hAnsi="宋体" w:cs="仿宋" w:hint="eastAsia"/>
          <w:kern w:val="15"/>
          <w:sz w:val="24"/>
          <w:u w:val="single"/>
        </w:rPr>
        <w:t xml:space="preserve">   </w:t>
      </w:r>
      <w:r>
        <w:rPr>
          <w:rFonts w:ascii="宋体" w:hAnsi="宋体" w:cs="仿宋"/>
          <w:kern w:val="15"/>
          <w:sz w:val="24"/>
          <w:u w:val="single"/>
        </w:rPr>
        <w:t xml:space="preserve">   </w:t>
      </w:r>
      <w:r>
        <w:rPr>
          <w:rFonts w:ascii="宋体" w:hAnsi="宋体" w:cs="仿宋" w:hint="eastAsia"/>
          <w:kern w:val="15"/>
          <w:sz w:val="24"/>
        </w:rPr>
        <w:t>，其职权范围为</w:t>
      </w:r>
      <w:r>
        <w:rPr>
          <w:rFonts w:ascii="宋体" w:hAnsi="宋体" w:cs="仿宋" w:hint="eastAsia"/>
          <w:kern w:val="15"/>
          <w:sz w:val="24"/>
          <w:u w:val="single"/>
        </w:rPr>
        <w:t xml:space="preserve"> 在委托人授权范围内代表监理公司全面履行监理合同的全部权利和义务 </w:t>
      </w:r>
      <w:r>
        <w:rPr>
          <w:rFonts w:ascii="宋体" w:hAnsi="宋体" w:cs="仿宋" w:hint="eastAsia"/>
          <w:kern w:val="15"/>
          <w:sz w:val="24"/>
        </w:rPr>
        <w:t>。</w:t>
      </w:r>
    </w:p>
    <w:p w:rsidR="00CE2680" w:rsidRDefault="00CE2680" w:rsidP="00CE2680">
      <w:pPr>
        <w:shd w:val="solid" w:color="FFFFFF" w:fill="auto"/>
        <w:autoSpaceDN w:val="0"/>
        <w:adjustRightInd w:val="0"/>
        <w:snapToGrid w:val="0"/>
        <w:spacing w:line="360" w:lineRule="auto"/>
        <w:ind w:firstLine="570"/>
        <w:rPr>
          <w:rFonts w:ascii="宋体" w:hAnsi="宋体" w:cs="仿宋"/>
          <w:b/>
          <w:position w:val="-1"/>
          <w:sz w:val="24"/>
          <w:shd w:val="clear" w:color="auto" w:fill="FFFFFF"/>
        </w:rPr>
      </w:pPr>
      <w:r>
        <w:rPr>
          <w:rFonts w:ascii="宋体" w:hAnsi="宋体" w:cs="仿宋" w:hint="eastAsia"/>
          <w:b/>
          <w:position w:val="-1"/>
          <w:sz w:val="24"/>
          <w:shd w:val="clear" w:color="auto" w:fill="FFFFFF"/>
        </w:rPr>
        <w:t>第十四条  人员更换</w:t>
      </w:r>
    </w:p>
    <w:p w:rsidR="00CE2680" w:rsidRDefault="00CE2680" w:rsidP="00CE2680">
      <w:pPr>
        <w:shd w:val="solid" w:color="FFFFFF" w:fill="auto"/>
        <w:autoSpaceDN w:val="0"/>
        <w:adjustRightInd w:val="0"/>
        <w:snapToGrid w:val="0"/>
        <w:spacing w:line="360" w:lineRule="auto"/>
        <w:ind w:firstLine="573"/>
        <w:rPr>
          <w:rFonts w:ascii="宋体" w:hAnsi="宋体" w:cs="仿宋"/>
          <w:position w:val="-1"/>
          <w:sz w:val="24"/>
          <w:shd w:val="clear" w:color="auto" w:fill="FFFFFF"/>
        </w:rPr>
      </w:pPr>
      <w:r>
        <w:rPr>
          <w:rFonts w:ascii="宋体" w:hAnsi="宋体" w:cs="仿宋" w:hint="eastAsia"/>
          <w:position w:val="-1"/>
          <w:sz w:val="24"/>
          <w:shd w:val="clear" w:color="auto" w:fill="FFFFFF"/>
        </w:rPr>
        <w:t>监理人应按投标文件或本合同约定的人员配置开展工作；非特殊原因，人员不得更换。</w:t>
      </w:r>
    </w:p>
    <w:p w:rsidR="00CE2680" w:rsidRDefault="00CE2680" w:rsidP="00CE2680">
      <w:pPr>
        <w:adjustRightInd w:val="0"/>
        <w:snapToGrid w:val="0"/>
        <w:spacing w:line="360" w:lineRule="auto"/>
        <w:ind w:firstLineChars="200" w:firstLine="482"/>
        <w:rPr>
          <w:rFonts w:ascii="宋体" w:hAnsi="宋体" w:cs="仿宋"/>
          <w:b/>
          <w:kern w:val="15"/>
          <w:sz w:val="24"/>
        </w:rPr>
      </w:pPr>
      <w:r>
        <w:rPr>
          <w:rFonts w:ascii="宋体" w:hAnsi="宋体" w:cs="仿宋" w:hint="eastAsia"/>
          <w:b/>
          <w:kern w:val="15"/>
          <w:sz w:val="24"/>
        </w:rPr>
        <w:t>第十五条　设施提供</w:t>
      </w:r>
    </w:p>
    <w:p w:rsidR="00CE2680" w:rsidRDefault="00CE2680" w:rsidP="00CE2680">
      <w:pPr>
        <w:adjustRightInd w:val="0"/>
        <w:snapToGrid w:val="0"/>
        <w:spacing w:line="360" w:lineRule="auto"/>
        <w:ind w:firstLineChars="200" w:firstLine="480"/>
        <w:rPr>
          <w:rFonts w:ascii="宋体" w:hAnsi="宋体" w:cs="仿宋"/>
          <w:kern w:val="15"/>
          <w:sz w:val="24"/>
        </w:rPr>
      </w:pPr>
      <w:r>
        <w:rPr>
          <w:rFonts w:ascii="宋体" w:hAnsi="宋体" w:cs="仿宋" w:hint="eastAsia"/>
          <w:kern w:val="15"/>
          <w:sz w:val="24"/>
        </w:rPr>
        <w:t>委托人免费向监理机构提供如下设施：</w:t>
      </w:r>
      <w:r>
        <w:rPr>
          <w:rFonts w:ascii="宋体" w:hAnsi="宋体" w:cs="仿宋" w:hint="eastAsia"/>
          <w:kern w:val="15"/>
          <w:sz w:val="24"/>
          <w:u w:val="single"/>
        </w:rPr>
        <w:t xml:space="preserve"> 提供办公场所 </w:t>
      </w:r>
      <w:r>
        <w:rPr>
          <w:rFonts w:ascii="宋体" w:hAnsi="宋体" w:cs="仿宋" w:hint="eastAsia"/>
          <w:kern w:val="15"/>
          <w:sz w:val="24"/>
        </w:rPr>
        <w:t>;监理人交通、通讯及生活费自理。</w:t>
      </w:r>
    </w:p>
    <w:p w:rsidR="00CE2680" w:rsidRDefault="00CE2680" w:rsidP="00CE2680">
      <w:pPr>
        <w:adjustRightInd w:val="0"/>
        <w:snapToGrid w:val="0"/>
        <w:spacing w:line="360" w:lineRule="auto"/>
        <w:ind w:firstLineChars="200" w:firstLine="480"/>
        <w:rPr>
          <w:rFonts w:ascii="宋体" w:hAnsi="宋体" w:cs="仿宋"/>
          <w:kern w:val="15"/>
          <w:sz w:val="24"/>
          <w:u w:val="single"/>
        </w:rPr>
      </w:pPr>
      <w:r>
        <w:rPr>
          <w:rFonts w:ascii="宋体" w:hAnsi="宋体" w:cs="仿宋" w:hint="eastAsia"/>
          <w:kern w:val="15"/>
          <w:sz w:val="24"/>
        </w:rPr>
        <w:t>监理人自备的用于监理工程项目的设施 ，委托人不予补偿。</w:t>
      </w:r>
    </w:p>
    <w:p w:rsidR="00CE2680" w:rsidRDefault="00CE2680" w:rsidP="00CE2680">
      <w:pPr>
        <w:adjustRightInd w:val="0"/>
        <w:snapToGrid w:val="0"/>
        <w:spacing w:line="360" w:lineRule="auto"/>
        <w:ind w:firstLineChars="200" w:firstLine="482"/>
        <w:rPr>
          <w:rFonts w:ascii="宋体" w:hAnsi="宋体" w:cs="仿宋"/>
          <w:b/>
          <w:kern w:val="15"/>
          <w:sz w:val="24"/>
        </w:rPr>
      </w:pPr>
      <w:r>
        <w:rPr>
          <w:rFonts w:ascii="宋体" w:hAnsi="宋体" w:cs="仿宋" w:hint="eastAsia"/>
          <w:b/>
          <w:kern w:val="15"/>
          <w:sz w:val="24"/>
        </w:rPr>
        <w:t>第十六条　监理人责任承担</w:t>
      </w:r>
    </w:p>
    <w:p w:rsidR="00CE2680" w:rsidRDefault="00CE2680" w:rsidP="00CE2680">
      <w:pPr>
        <w:adjustRightInd w:val="0"/>
        <w:snapToGrid w:val="0"/>
        <w:spacing w:line="360" w:lineRule="auto"/>
        <w:ind w:firstLineChars="200" w:firstLine="480"/>
        <w:rPr>
          <w:rFonts w:ascii="宋体" w:hAnsi="宋体" w:cs="仿宋"/>
          <w:kern w:val="15"/>
          <w:sz w:val="24"/>
        </w:rPr>
      </w:pPr>
      <w:r>
        <w:rPr>
          <w:rFonts w:ascii="宋体" w:hAnsi="宋体" w:cs="仿宋" w:hint="eastAsia"/>
          <w:kern w:val="15"/>
          <w:sz w:val="24"/>
        </w:rPr>
        <w:t>监理人在责任期内如果失职，同意按以下办法承担责任，赔偿损失［累计赔偿额不超过监理报酬总数（扣税）］：</w:t>
      </w:r>
    </w:p>
    <w:p w:rsidR="00CE2680" w:rsidRDefault="00CE2680" w:rsidP="00CE2680">
      <w:pPr>
        <w:adjustRightInd w:val="0"/>
        <w:snapToGrid w:val="0"/>
        <w:spacing w:line="360" w:lineRule="auto"/>
        <w:ind w:firstLineChars="200" w:firstLine="480"/>
        <w:rPr>
          <w:rFonts w:ascii="宋体" w:hAnsi="宋体" w:cs="仿宋"/>
          <w:kern w:val="15"/>
          <w:sz w:val="24"/>
        </w:rPr>
      </w:pPr>
      <w:r>
        <w:rPr>
          <w:rFonts w:ascii="宋体" w:hAnsi="宋体" w:cs="仿宋" w:hint="eastAsia"/>
          <w:kern w:val="15"/>
          <w:sz w:val="24"/>
        </w:rPr>
        <w:t>赔偿金＝直接经济损失×3%（扣除税金）。</w:t>
      </w:r>
    </w:p>
    <w:p w:rsidR="00CE2680" w:rsidRDefault="00CE2680" w:rsidP="00CE2680">
      <w:pPr>
        <w:adjustRightInd w:val="0"/>
        <w:snapToGrid w:val="0"/>
        <w:spacing w:line="360" w:lineRule="auto"/>
        <w:ind w:firstLineChars="200" w:firstLine="480"/>
        <w:rPr>
          <w:rFonts w:ascii="宋体" w:hAnsi="宋体" w:cs="仿宋"/>
          <w:kern w:val="15"/>
          <w:sz w:val="24"/>
        </w:rPr>
      </w:pPr>
      <w:r>
        <w:rPr>
          <w:rFonts w:ascii="宋体" w:hAnsi="宋体" w:cs="仿宋" w:hint="eastAsia"/>
          <w:kern w:val="15"/>
          <w:sz w:val="24"/>
        </w:rPr>
        <w:lastRenderedPageBreak/>
        <w:t>若监理人故意或严重失职造成委托人经济损失，监理人应当承担所有经济损失赔偿。</w:t>
      </w:r>
    </w:p>
    <w:p w:rsidR="00CE2680" w:rsidRDefault="00CE2680" w:rsidP="00CE2680">
      <w:pPr>
        <w:adjustRightInd w:val="0"/>
        <w:snapToGrid w:val="0"/>
        <w:spacing w:line="360" w:lineRule="auto"/>
        <w:ind w:firstLineChars="200" w:firstLine="482"/>
        <w:rPr>
          <w:rFonts w:ascii="宋体" w:hAnsi="宋体" w:cs="仿宋"/>
          <w:b/>
          <w:kern w:val="15"/>
          <w:sz w:val="24"/>
        </w:rPr>
      </w:pPr>
      <w:r>
        <w:rPr>
          <w:rFonts w:ascii="宋体" w:hAnsi="宋体" w:cs="仿宋" w:hint="eastAsia"/>
          <w:b/>
          <w:kern w:val="15"/>
          <w:sz w:val="24"/>
        </w:rPr>
        <w:t>第十七条　监理人报酬</w:t>
      </w:r>
    </w:p>
    <w:p w:rsidR="00CE2680" w:rsidRDefault="00CE2680" w:rsidP="00CE2680">
      <w:pPr>
        <w:adjustRightInd w:val="0"/>
        <w:snapToGrid w:val="0"/>
        <w:spacing w:line="360" w:lineRule="auto"/>
        <w:ind w:firstLineChars="200" w:firstLine="480"/>
        <w:rPr>
          <w:rFonts w:ascii="宋体" w:hAnsi="宋体" w:cs="仿宋"/>
          <w:kern w:val="15"/>
          <w:sz w:val="24"/>
        </w:rPr>
      </w:pPr>
      <w:r>
        <w:rPr>
          <w:rFonts w:ascii="宋体" w:hAnsi="宋体" w:cs="仿宋" w:hint="eastAsia"/>
          <w:kern w:val="15"/>
          <w:sz w:val="24"/>
        </w:rPr>
        <w:t>本合同采用总价包干方式，监理方不得以任何理由要求增加费用。</w:t>
      </w:r>
    </w:p>
    <w:p w:rsidR="00CE2680" w:rsidRDefault="00CE2680" w:rsidP="00CE2680">
      <w:pPr>
        <w:adjustRightInd w:val="0"/>
        <w:snapToGrid w:val="0"/>
        <w:spacing w:line="360" w:lineRule="auto"/>
        <w:ind w:firstLineChars="200" w:firstLine="480"/>
        <w:rPr>
          <w:rFonts w:ascii="宋体" w:hAnsi="宋体" w:cs="仿宋"/>
          <w:kern w:val="15"/>
          <w:sz w:val="24"/>
        </w:rPr>
      </w:pPr>
      <w:r>
        <w:rPr>
          <w:rFonts w:ascii="宋体" w:hAnsi="宋体" w:cs="仿宋" w:hint="eastAsia"/>
          <w:kern w:val="15"/>
          <w:sz w:val="24"/>
        </w:rPr>
        <w:t>委托人同意按以下的计算方法、支付时间与金额，支付监理人的报酬：</w:t>
      </w:r>
    </w:p>
    <w:p w:rsidR="00CE2680" w:rsidRPr="00622E3C" w:rsidRDefault="0081587A" w:rsidP="0081587A">
      <w:pPr>
        <w:wordWrap w:val="0"/>
        <w:adjustRightInd w:val="0"/>
        <w:snapToGrid w:val="0"/>
        <w:spacing w:line="360" w:lineRule="auto"/>
        <w:ind w:firstLineChars="200" w:firstLine="480"/>
        <w:jc w:val="left"/>
        <w:rPr>
          <w:rFonts w:ascii="宋体" w:hAnsi="宋体" w:cs="仿宋"/>
          <w:kern w:val="15"/>
          <w:sz w:val="24"/>
        </w:rPr>
      </w:pPr>
      <w:r>
        <w:rPr>
          <w:rFonts w:ascii="宋体" w:hAnsi="宋体" w:cs="仿宋" w:hint="eastAsia"/>
          <w:kern w:val="15"/>
          <w:sz w:val="24"/>
        </w:rPr>
        <w:t>（一）</w:t>
      </w:r>
      <w:r w:rsidR="00CE2680" w:rsidRPr="00BF671D">
        <w:rPr>
          <w:rFonts w:ascii="宋体" w:hAnsi="宋体" w:cs="仿宋" w:hint="eastAsia"/>
          <w:kern w:val="15"/>
          <w:sz w:val="24"/>
        </w:rPr>
        <w:t>监理服务费：固定总价</w:t>
      </w:r>
      <w:r w:rsidR="00CE2680" w:rsidRPr="00BF671D">
        <w:rPr>
          <w:rFonts w:ascii="宋体" w:hAnsi="宋体" w:cs="仿宋" w:hint="eastAsia"/>
          <w:kern w:val="15"/>
          <w:sz w:val="24"/>
          <w:u w:val="single"/>
        </w:rPr>
        <w:t xml:space="preserve"> </w:t>
      </w:r>
      <w:r w:rsidR="00CE2680" w:rsidRPr="00BF671D">
        <w:rPr>
          <w:rFonts w:ascii="宋体" w:hAnsi="宋体" w:cs="仿宋"/>
          <w:kern w:val="15"/>
          <w:sz w:val="24"/>
          <w:u w:val="single"/>
        </w:rPr>
        <w:t xml:space="preserve">  </w:t>
      </w:r>
      <w:r w:rsidR="00CE2680" w:rsidRPr="00BF671D">
        <w:rPr>
          <w:rFonts w:ascii="宋体" w:hAnsi="宋体" w:cs="仿宋" w:hint="eastAsia"/>
          <w:kern w:val="15"/>
          <w:sz w:val="24"/>
          <w:u w:val="single"/>
        </w:rPr>
        <w:t xml:space="preserve"> </w:t>
      </w:r>
      <w:r w:rsidR="00CE2680" w:rsidRPr="00BF671D">
        <w:rPr>
          <w:rFonts w:ascii="宋体" w:hAnsi="宋体" w:cs="仿宋"/>
          <w:kern w:val="15"/>
          <w:sz w:val="24"/>
          <w:u w:val="single"/>
        </w:rPr>
        <w:t xml:space="preserve">      </w:t>
      </w:r>
      <w:r w:rsidR="00CE2680" w:rsidRPr="00BF671D">
        <w:rPr>
          <w:rFonts w:ascii="宋体" w:hAnsi="宋体" w:cs="仿宋" w:hint="eastAsia"/>
          <w:kern w:val="15"/>
          <w:sz w:val="24"/>
        </w:rPr>
        <w:t>，大写：（</w:t>
      </w:r>
      <w:r w:rsidR="00CE2680" w:rsidRPr="00BF671D">
        <w:rPr>
          <w:rFonts w:ascii="宋体" w:hAnsi="宋体" w:cs="仿宋" w:hint="eastAsia"/>
          <w:kern w:val="15"/>
          <w:sz w:val="24"/>
          <w:u w:val="single"/>
        </w:rPr>
        <w:t xml:space="preserve"> </w:t>
      </w:r>
      <w:r w:rsidR="00CE2680" w:rsidRPr="00BF671D">
        <w:rPr>
          <w:rFonts w:ascii="宋体" w:hAnsi="宋体" w:cs="仿宋"/>
          <w:kern w:val="15"/>
          <w:sz w:val="24"/>
          <w:u w:val="single"/>
        </w:rPr>
        <w:t xml:space="preserve">           </w:t>
      </w:r>
      <w:r w:rsidR="00CE2680" w:rsidRPr="00BF671D">
        <w:rPr>
          <w:rFonts w:ascii="宋体" w:hAnsi="宋体" w:cs="仿宋" w:hint="eastAsia"/>
          <w:kern w:val="15"/>
          <w:sz w:val="24"/>
        </w:rPr>
        <w:t xml:space="preserve">）；不含税金额： </w:t>
      </w:r>
      <w:r w:rsidR="00CE2680" w:rsidRPr="00622E3C">
        <w:rPr>
          <w:rFonts w:ascii="宋体" w:hAnsi="宋体" w:cs="仿宋"/>
          <w:kern w:val="15"/>
          <w:sz w:val="24"/>
          <w:u w:val="single"/>
        </w:rPr>
        <w:t xml:space="preserve">          </w:t>
      </w:r>
      <w:r w:rsidR="00CE2680" w:rsidRPr="00622E3C">
        <w:rPr>
          <w:rFonts w:ascii="宋体" w:hAnsi="宋体" w:cs="仿宋"/>
          <w:kern w:val="15"/>
          <w:sz w:val="24"/>
        </w:rPr>
        <w:t xml:space="preserve"> </w:t>
      </w:r>
      <w:r w:rsidR="00CE2680" w:rsidRPr="00622E3C">
        <w:rPr>
          <w:rFonts w:ascii="宋体" w:hAnsi="宋体" w:cs="仿宋" w:hint="eastAsia"/>
          <w:kern w:val="15"/>
          <w:sz w:val="24"/>
        </w:rPr>
        <w:t>大写：（</w:t>
      </w:r>
      <w:r w:rsidR="00CE2680" w:rsidRPr="00622E3C">
        <w:rPr>
          <w:rFonts w:ascii="宋体" w:hAnsi="宋体" w:cs="仿宋" w:hint="eastAsia"/>
          <w:kern w:val="15"/>
          <w:sz w:val="24"/>
          <w:u w:val="single"/>
        </w:rPr>
        <w:t xml:space="preserve"> </w:t>
      </w:r>
      <w:r w:rsidR="00CE2680" w:rsidRPr="00622E3C">
        <w:rPr>
          <w:rFonts w:ascii="宋体" w:hAnsi="宋体" w:cs="仿宋"/>
          <w:kern w:val="15"/>
          <w:sz w:val="24"/>
          <w:u w:val="single"/>
        </w:rPr>
        <w:t xml:space="preserve">         </w:t>
      </w:r>
      <w:r w:rsidR="00CE2680" w:rsidRPr="00622E3C">
        <w:rPr>
          <w:rFonts w:ascii="宋体" w:hAnsi="宋体" w:cs="仿宋" w:hint="eastAsia"/>
          <w:kern w:val="15"/>
          <w:sz w:val="24"/>
        </w:rPr>
        <w:t>）；税率6</w:t>
      </w:r>
      <w:r w:rsidR="00CE2680" w:rsidRPr="00622E3C">
        <w:rPr>
          <w:rFonts w:ascii="宋体" w:hAnsi="宋体" w:cs="仿宋"/>
          <w:kern w:val="15"/>
          <w:sz w:val="24"/>
        </w:rPr>
        <w:t>%</w:t>
      </w:r>
      <w:r w:rsidR="00CE2680" w:rsidRPr="00622E3C">
        <w:rPr>
          <w:rFonts w:ascii="宋体" w:hAnsi="宋体" w:cs="仿宋" w:hint="eastAsia"/>
          <w:kern w:val="15"/>
          <w:sz w:val="24"/>
        </w:rPr>
        <w:t>，税额：</w:t>
      </w:r>
      <w:r w:rsidR="00CE2680" w:rsidRPr="00622E3C">
        <w:rPr>
          <w:rFonts w:ascii="宋体" w:hAnsi="宋体" w:cs="仿宋" w:hint="eastAsia"/>
          <w:kern w:val="15"/>
          <w:sz w:val="24"/>
          <w:u w:val="single"/>
        </w:rPr>
        <w:t xml:space="preserve"> </w:t>
      </w:r>
      <w:r w:rsidR="00CE2680" w:rsidRPr="00622E3C">
        <w:rPr>
          <w:rFonts w:ascii="宋体" w:hAnsi="宋体" w:cs="仿宋"/>
          <w:kern w:val="15"/>
          <w:sz w:val="24"/>
          <w:u w:val="single"/>
        </w:rPr>
        <w:t xml:space="preserve">        </w:t>
      </w:r>
      <w:r w:rsidR="00CE2680" w:rsidRPr="00622E3C">
        <w:rPr>
          <w:rFonts w:ascii="宋体" w:hAnsi="宋体" w:cs="仿宋" w:hint="eastAsia"/>
          <w:kern w:val="15"/>
          <w:sz w:val="24"/>
        </w:rPr>
        <w:t>大写：（</w:t>
      </w:r>
      <w:r w:rsidR="00CE2680" w:rsidRPr="00622E3C">
        <w:rPr>
          <w:rFonts w:ascii="宋体" w:hAnsi="宋体" w:cs="仿宋" w:hint="eastAsia"/>
          <w:kern w:val="15"/>
          <w:sz w:val="24"/>
          <w:u w:val="single"/>
        </w:rPr>
        <w:t xml:space="preserve"> </w:t>
      </w:r>
      <w:r w:rsidR="00CE2680" w:rsidRPr="00622E3C">
        <w:rPr>
          <w:rFonts w:ascii="宋体" w:hAnsi="宋体" w:cs="仿宋"/>
          <w:kern w:val="15"/>
          <w:sz w:val="24"/>
          <w:u w:val="single"/>
        </w:rPr>
        <w:t xml:space="preserve">         </w:t>
      </w:r>
      <w:r w:rsidR="00CE2680" w:rsidRPr="00622E3C">
        <w:rPr>
          <w:rFonts w:ascii="宋体" w:hAnsi="宋体" w:cs="仿宋" w:hint="eastAsia"/>
          <w:kern w:val="15"/>
          <w:sz w:val="24"/>
        </w:rPr>
        <w:t>）</w:t>
      </w:r>
    </w:p>
    <w:p w:rsidR="00CE2680" w:rsidRPr="00F92CED" w:rsidRDefault="0081587A" w:rsidP="0081587A">
      <w:pPr>
        <w:adjustRightInd w:val="0"/>
        <w:snapToGrid w:val="0"/>
        <w:spacing w:line="360" w:lineRule="auto"/>
        <w:ind w:left="480"/>
        <w:jc w:val="left"/>
        <w:rPr>
          <w:rFonts w:ascii="宋体" w:hAnsi="宋体"/>
          <w:kern w:val="0"/>
          <w:sz w:val="24"/>
          <w:u w:val="single"/>
        </w:rPr>
      </w:pPr>
      <w:r>
        <w:rPr>
          <w:rFonts w:ascii="宋体" w:hAnsi="宋体" w:cs="仿宋" w:hint="eastAsia"/>
          <w:kern w:val="15"/>
          <w:sz w:val="24"/>
        </w:rPr>
        <w:t>（二）</w:t>
      </w:r>
      <w:r w:rsidR="00CE2680">
        <w:rPr>
          <w:rFonts w:ascii="宋体" w:hAnsi="宋体" w:cs="仿宋" w:hint="eastAsia"/>
          <w:kern w:val="15"/>
          <w:sz w:val="24"/>
        </w:rPr>
        <w:t>监理</w:t>
      </w:r>
      <w:r w:rsidR="00A7084E">
        <w:rPr>
          <w:rFonts w:ascii="宋体" w:hAnsi="宋体" w:cs="仿宋" w:hint="eastAsia"/>
          <w:kern w:val="15"/>
          <w:sz w:val="24"/>
        </w:rPr>
        <w:t>单位</w:t>
      </w:r>
      <w:r w:rsidR="00CE2680">
        <w:rPr>
          <w:rFonts w:ascii="宋体" w:hAnsi="宋体" w:cs="仿宋" w:hint="eastAsia"/>
          <w:kern w:val="15"/>
          <w:sz w:val="24"/>
        </w:rPr>
        <w:t>根据施工进度派</w:t>
      </w:r>
      <w:r w:rsidR="00A7084E">
        <w:rPr>
          <w:rFonts w:ascii="宋体" w:hAnsi="宋体" w:cs="仿宋" w:hint="eastAsia"/>
          <w:kern w:val="15"/>
          <w:sz w:val="24"/>
        </w:rPr>
        <w:t>驻</w:t>
      </w:r>
      <w:r w:rsidR="00CE2680">
        <w:rPr>
          <w:rFonts w:ascii="宋体" w:hAnsi="宋体" w:cs="仿宋" w:hint="eastAsia"/>
          <w:kern w:val="15"/>
          <w:sz w:val="24"/>
        </w:rPr>
        <w:t>专业人员</w:t>
      </w:r>
      <w:r w:rsidR="00CE2680" w:rsidRPr="00F92CED">
        <w:rPr>
          <w:rFonts w:ascii="宋体" w:hAnsi="宋体" w:cs="仿宋" w:hint="eastAsia"/>
          <w:kern w:val="15"/>
          <w:sz w:val="24"/>
        </w:rPr>
        <w:t>。</w:t>
      </w:r>
    </w:p>
    <w:p w:rsidR="00CE2680" w:rsidRDefault="00CE2680" w:rsidP="00CE2680">
      <w:pPr>
        <w:adjustRightInd w:val="0"/>
        <w:snapToGrid w:val="0"/>
        <w:spacing w:line="360" w:lineRule="auto"/>
        <w:ind w:firstLineChars="200" w:firstLine="480"/>
        <w:rPr>
          <w:rFonts w:ascii="宋体" w:hAnsi="宋体" w:cs="仿宋"/>
          <w:kern w:val="15"/>
          <w:sz w:val="24"/>
        </w:rPr>
      </w:pPr>
      <w:r>
        <w:rPr>
          <w:rFonts w:ascii="宋体" w:hAnsi="宋体" w:cs="仿宋" w:hint="eastAsia"/>
          <w:kern w:val="15"/>
          <w:sz w:val="24"/>
        </w:rPr>
        <w:t>（三）支付方式、时间：</w:t>
      </w:r>
    </w:p>
    <w:p w:rsidR="00CE2680" w:rsidRDefault="00CE2680" w:rsidP="00622E3C">
      <w:pPr>
        <w:adjustRightInd w:val="0"/>
        <w:snapToGrid w:val="0"/>
        <w:spacing w:line="360" w:lineRule="auto"/>
        <w:ind w:firstLineChars="200" w:firstLine="480"/>
        <w:rPr>
          <w:rFonts w:ascii="宋体" w:hAnsi="宋体" w:cs="仿宋"/>
          <w:kern w:val="15"/>
          <w:sz w:val="24"/>
        </w:rPr>
      </w:pPr>
      <w:r>
        <w:rPr>
          <w:rFonts w:ascii="宋体" w:hAnsi="宋体" w:hint="eastAsia"/>
          <w:kern w:val="15"/>
          <w:sz w:val="24"/>
        </w:rPr>
        <w:t>1.工程监理费按月度进行结算，结算以当月出勤数为依据；乙方每一次向甲方提供增值税专用发票(税率6%)后， 甲方在10个工作日内向乙方支付监理费。</w:t>
      </w:r>
    </w:p>
    <w:p w:rsidR="00CE2680" w:rsidRDefault="00CE2680" w:rsidP="00622E3C">
      <w:pPr>
        <w:adjustRightInd w:val="0"/>
        <w:snapToGrid w:val="0"/>
        <w:spacing w:line="360" w:lineRule="auto"/>
        <w:ind w:firstLineChars="200" w:firstLine="480"/>
        <w:rPr>
          <w:rFonts w:ascii="宋体" w:hAnsi="宋体"/>
          <w:kern w:val="15"/>
          <w:sz w:val="24"/>
        </w:rPr>
      </w:pPr>
      <w:r>
        <w:rPr>
          <w:rFonts w:ascii="宋体" w:hAnsi="宋体" w:hint="eastAsia"/>
          <w:kern w:val="15"/>
          <w:sz w:val="24"/>
        </w:rPr>
        <w:t>第一次进度款:监理人入场满一个月后</w:t>
      </w:r>
      <w:r w:rsidR="00096159">
        <w:rPr>
          <w:rFonts w:ascii="宋体" w:hAnsi="宋体" w:hint="eastAsia"/>
          <w:kern w:val="15"/>
          <w:sz w:val="24"/>
        </w:rPr>
        <w:t>（以委托人发出入场通知书起算）</w:t>
      </w:r>
      <w:r>
        <w:rPr>
          <w:rFonts w:ascii="宋体" w:hAnsi="宋体" w:hint="eastAsia"/>
          <w:kern w:val="15"/>
          <w:sz w:val="24"/>
        </w:rPr>
        <w:t>,支付监理酬金的20%;</w:t>
      </w:r>
    </w:p>
    <w:p w:rsidR="00CE2680" w:rsidRDefault="00CE2680" w:rsidP="00622E3C">
      <w:pPr>
        <w:adjustRightInd w:val="0"/>
        <w:snapToGrid w:val="0"/>
        <w:spacing w:line="360" w:lineRule="auto"/>
        <w:ind w:firstLineChars="200" w:firstLine="480"/>
        <w:rPr>
          <w:rFonts w:ascii="宋体" w:hAnsi="宋体"/>
          <w:kern w:val="15"/>
          <w:sz w:val="24"/>
        </w:rPr>
      </w:pPr>
      <w:r>
        <w:rPr>
          <w:rFonts w:ascii="宋体" w:hAnsi="宋体" w:hint="eastAsia"/>
          <w:kern w:val="15"/>
          <w:sz w:val="24"/>
        </w:rPr>
        <w:t>第二次进度款:</w:t>
      </w:r>
      <w:r w:rsidR="00A7084E">
        <w:rPr>
          <w:rFonts w:ascii="宋体" w:hAnsi="宋体" w:hint="eastAsia"/>
          <w:kern w:val="15"/>
          <w:sz w:val="24"/>
        </w:rPr>
        <w:t>监理人入场满二个月且完成总工程量的</w:t>
      </w:r>
      <w:r w:rsidR="00A7084E">
        <w:rPr>
          <w:rFonts w:ascii="宋体" w:hAnsi="宋体"/>
          <w:kern w:val="15"/>
          <w:sz w:val="24"/>
        </w:rPr>
        <w:t>60%</w:t>
      </w:r>
      <w:r>
        <w:rPr>
          <w:rFonts w:ascii="宋体" w:hAnsi="宋体" w:hint="eastAsia"/>
          <w:kern w:val="15"/>
          <w:sz w:val="24"/>
        </w:rPr>
        <w:t>支付监理酬金的30%;</w:t>
      </w:r>
    </w:p>
    <w:p w:rsidR="00CE2680" w:rsidRDefault="00A7084E" w:rsidP="00622E3C">
      <w:pPr>
        <w:adjustRightInd w:val="0"/>
        <w:snapToGrid w:val="0"/>
        <w:spacing w:line="360" w:lineRule="auto"/>
        <w:ind w:firstLineChars="200" w:firstLine="480"/>
        <w:rPr>
          <w:rFonts w:ascii="宋体" w:hAnsi="宋体"/>
          <w:kern w:val="15"/>
          <w:sz w:val="24"/>
        </w:rPr>
      </w:pPr>
      <w:r>
        <w:rPr>
          <w:rFonts w:ascii="宋体" w:hAnsi="宋体" w:hint="eastAsia"/>
          <w:kern w:val="15"/>
          <w:sz w:val="24"/>
        </w:rPr>
        <w:t>第三次进度款：监理人入场满</w:t>
      </w:r>
      <w:r w:rsidR="00096159">
        <w:rPr>
          <w:rFonts w:ascii="宋体" w:hAnsi="宋体" w:hint="eastAsia"/>
          <w:kern w:val="15"/>
          <w:sz w:val="24"/>
        </w:rPr>
        <w:t>三</w:t>
      </w:r>
      <w:r w:rsidR="00CE2680">
        <w:rPr>
          <w:rFonts w:ascii="宋体" w:hAnsi="宋体" w:hint="eastAsia"/>
          <w:kern w:val="15"/>
          <w:sz w:val="24"/>
        </w:rPr>
        <w:t>个月</w:t>
      </w:r>
      <w:r>
        <w:rPr>
          <w:rFonts w:ascii="宋体" w:hAnsi="宋体" w:hint="eastAsia"/>
          <w:kern w:val="15"/>
          <w:sz w:val="24"/>
        </w:rPr>
        <w:t>且完成总工程量的</w:t>
      </w:r>
      <w:r w:rsidR="00DE3688">
        <w:rPr>
          <w:rFonts w:ascii="宋体" w:hAnsi="宋体"/>
          <w:kern w:val="15"/>
          <w:sz w:val="24"/>
        </w:rPr>
        <w:t>10</w:t>
      </w:r>
      <w:r w:rsidR="00096159">
        <w:rPr>
          <w:rFonts w:ascii="宋体" w:hAnsi="宋体"/>
          <w:kern w:val="15"/>
          <w:sz w:val="24"/>
        </w:rPr>
        <w:t>0%</w:t>
      </w:r>
      <w:r w:rsidR="00CE2680">
        <w:rPr>
          <w:rFonts w:ascii="宋体" w:hAnsi="宋体" w:hint="eastAsia"/>
          <w:kern w:val="15"/>
          <w:sz w:val="24"/>
        </w:rPr>
        <w:t>支付监理酬金的30%;</w:t>
      </w:r>
    </w:p>
    <w:p w:rsidR="00CE2680" w:rsidRDefault="00CE2680" w:rsidP="00622E3C">
      <w:pPr>
        <w:adjustRightInd w:val="0"/>
        <w:snapToGrid w:val="0"/>
        <w:spacing w:line="360" w:lineRule="auto"/>
        <w:ind w:firstLineChars="200" w:firstLine="480"/>
        <w:rPr>
          <w:rFonts w:ascii="宋体" w:hAnsi="宋体"/>
          <w:kern w:val="15"/>
          <w:sz w:val="24"/>
        </w:rPr>
      </w:pPr>
      <w:r>
        <w:rPr>
          <w:rFonts w:ascii="宋体" w:hAnsi="宋体" w:hint="eastAsia"/>
          <w:kern w:val="15"/>
          <w:sz w:val="24"/>
        </w:rPr>
        <w:t>验收款:工程竣工验收,结算审核完毕30个工作日内,支付监理酬金的20%；</w:t>
      </w:r>
    </w:p>
    <w:p w:rsidR="00CE2680" w:rsidRDefault="00CE2680" w:rsidP="00622E3C">
      <w:pPr>
        <w:adjustRightInd w:val="0"/>
        <w:snapToGrid w:val="0"/>
        <w:spacing w:line="360" w:lineRule="auto"/>
        <w:ind w:firstLineChars="200" w:firstLine="480"/>
        <w:rPr>
          <w:rFonts w:ascii="宋体" w:hAnsi="宋体"/>
          <w:kern w:val="15"/>
          <w:sz w:val="24"/>
        </w:rPr>
      </w:pPr>
      <w:r>
        <w:rPr>
          <w:rFonts w:ascii="宋体" w:hAnsi="宋体" w:hint="eastAsia"/>
          <w:kern w:val="15"/>
          <w:sz w:val="24"/>
        </w:rPr>
        <w:t>2.监理考核：</w:t>
      </w:r>
    </w:p>
    <w:p w:rsidR="00CE2680" w:rsidRDefault="00CE2680" w:rsidP="00622E3C">
      <w:pPr>
        <w:adjustRightInd w:val="0"/>
        <w:snapToGrid w:val="0"/>
        <w:spacing w:line="360" w:lineRule="auto"/>
        <w:ind w:firstLineChars="200" w:firstLine="480"/>
        <w:rPr>
          <w:rFonts w:ascii="宋体" w:hAnsi="宋体"/>
          <w:kern w:val="15"/>
          <w:sz w:val="24"/>
        </w:rPr>
      </w:pPr>
      <w:r>
        <w:rPr>
          <w:rFonts w:ascii="宋体" w:hAnsi="宋体" w:hint="eastAsia"/>
          <w:kern w:val="15"/>
          <w:sz w:val="24"/>
        </w:rPr>
        <w:t>2.1施工期间项目总监理工程师出勤每月不少于</w:t>
      </w:r>
      <w:r w:rsidR="00FF1E02">
        <w:rPr>
          <w:rFonts w:ascii="宋体" w:hAnsi="宋体"/>
          <w:kern w:val="15"/>
          <w:sz w:val="24"/>
        </w:rPr>
        <w:t>22</w:t>
      </w:r>
      <w:r>
        <w:rPr>
          <w:rFonts w:ascii="宋体" w:hAnsi="宋体" w:hint="eastAsia"/>
          <w:kern w:val="15"/>
          <w:sz w:val="24"/>
        </w:rPr>
        <w:t>天，其他监理人员出勤每月不少于2</w:t>
      </w:r>
      <w:r>
        <w:rPr>
          <w:rFonts w:ascii="宋体" w:hAnsi="宋体"/>
          <w:kern w:val="15"/>
          <w:sz w:val="24"/>
        </w:rPr>
        <w:t>6</w:t>
      </w:r>
      <w:r>
        <w:rPr>
          <w:rFonts w:ascii="宋体" w:hAnsi="宋体" w:hint="eastAsia"/>
          <w:kern w:val="15"/>
          <w:sz w:val="24"/>
        </w:rPr>
        <w:t>天（项目正常开展情况下）。出勤天数以委托人认可的考勤为准。</w:t>
      </w:r>
    </w:p>
    <w:p w:rsidR="00CE2680" w:rsidRDefault="00CE2680" w:rsidP="00622E3C">
      <w:pPr>
        <w:adjustRightInd w:val="0"/>
        <w:snapToGrid w:val="0"/>
        <w:spacing w:line="360" w:lineRule="auto"/>
        <w:ind w:firstLineChars="200" w:firstLine="480"/>
        <w:rPr>
          <w:rFonts w:ascii="宋体" w:hAnsi="宋体"/>
          <w:kern w:val="15"/>
          <w:sz w:val="24"/>
        </w:rPr>
      </w:pPr>
      <w:r>
        <w:rPr>
          <w:rFonts w:ascii="宋体" w:hAnsi="宋体" w:hint="eastAsia"/>
          <w:kern w:val="15"/>
          <w:sz w:val="24"/>
        </w:rPr>
        <w:t>2.2相关监理考核评价标准详见：《新奥能源控股有限公司监理评价管理办法》</w:t>
      </w:r>
    </w:p>
    <w:p w:rsidR="00CE2680" w:rsidRPr="00E9281B" w:rsidRDefault="00CE2680" w:rsidP="00CE2680">
      <w:pPr>
        <w:adjustRightInd w:val="0"/>
        <w:snapToGrid w:val="0"/>
        <w:spacing w:line="360" w:lineRule="auto"/>
        <w:ind w:firstLineChars="200" w:firstLine="482"/>
        <w:rPr>
          <w:rFonts w:ascii="宋体" w:hAnsi="宋体" w:cs="仿宋"/>
          <w:b/>
          <w:kern w:val="15"/>
          <w:sz w:val="24"/>
        </w:rPr>
      </w:pPr>
      <w:r>
        <w:rPr>
          <w:rFonts w:ascii="宋体" w:hAnsi="宋体" w:cs="仿宋" w:hint="eastAsia"/>
          <w:b/>
          <w:kern w:val="15"/>
          <w:sz w:val="24"/>
        </w:rPr>
        <w:t>第十八</w:t>
      </w:r>
      <w:r w:rsidRPr="00E9281B">
        <w:rPr>
          <w:rFonts w:ascii="宋体" w:hAnsi="宋体" w:cs="仿宋" w:hint="eastAsia"/>
          <w:b/>
          <w:kern w:val="15"/>
          <w:sz w:val="24"/>
        </w:rPr>
        <w:t>条 违约责任</w:t>
      </w:r>
    </w:p>
    <w:p w:rsidR="00CE2680" w:rsidRDefault="00CE2680" w:rsidP="00CE2680">
      <w:pPr>
        <w:numPr>
          <w:ilvl w:val="0"/>
          <w:numId w:val="6"/>
        </w:numPr>
        <w:adjustRightInd w:val="0"/>
        <w:snapToGrid w:val="0"/>
        <w:spacing w:line="360" w:lineRule="auto"/>
        <w:ind w:left="0" w:firstLineChars="200" w:firstLine="480"/>
        <w:rPr>
          <w:rFonts w:ascii="宋体" w:hAnsi="宋体"/>
          <w:kern w:val="15"/>
          <w:sz w:val="24"/>
        </w:rPr>
      </w:pPr>
      <w:r>
        <w:rPr>
          <w:rFonts w:ascii="宋体" w:hAnsi="宋体" w:hint="eastAsia"/>
          <w:kern w:val="15"/>
          <w:sz w:val="24"/>
        </w:rPr>
        <w:t>委托人发现监理人员未能及时发现和纠正对施工单位的有关违反法律法规和国家建设强制性标准（包括安全生产）的行为，每发现一次委托人将向监理人提出书面警告并向监理人索赔人民币1000元。监理人员连续3次或累计超过5次未能及时发现和纠正对施工单位的有关违反法律法规和国家建设强制性标准（包括安全生产）的行为，委托人将有权要求监理人更换监理人员或终止合同。</w:t>
      </w:r>
    </w:p>
    <w:p w:rsidR="00CE2680" w:rsidRDefault="00CE2680" w:rsidP="00CE2680">
      <w:pPr>
        <w:numPr>
          <w:ilvl w:val="0"/>
          <w:numId w:val="6"/>
        </w:numPr>
        <w:adjustRightInd w:val="0"/>
        <w:snapToGrid w:val="0"/>
        <w:spacing w:line="360" w:lineRule="auto"/>
        <w:ind w:left="0" w:firstLineChars="200" w:firstLine="480"/>
        <w:rPr>
          <w:rFonts w:ascii="宋体" w:hAnsi="宋体"/>
          <w:kern w:val="15"/>
          <w:sz w:val="24"/>
        </w:rPr>
      </w:pPr>
      <w:r>
        <w:rPr>
          <w:rFonts w:ascii="宋体" w:hAnsi="宋体" w:hint="eastAsia"/>
          <w:kern w:val="15"/>
          <w:sz w:val="24"/>
        </w:rPr>
        <w:lastRenderedPageBreak/>
        <w:t>如监理人未完成委托人委托的监理业务，应酌情扣减监理费。若由于监理人的错误或过失，给委托人造成损失的，应根据错误或过失的性质和所造成损失的程度，承担赔偿责任，赔偿金额按专用条款第六条计算，但赔偿金总额不得超过监理费总额。</w:t>
      </w:r>
    </w:p>
    <w:p w:rsidR="00CE2680" w:rsidRDefault="00CE2680" w:rsidP="00CE2680">
      <w:pPr>
        <w:numPr>
          <w:ilvl w:val="0"/>
          <w:numId w:val="6"/>
        </w:numPr>
        <w:adjustRightInd w:val="0"/>
        <w:snapToGrid w:val="0"/>
        <w:spacing w:line="360" w:lineRule="auto"/>
        <w:ind w:left="0" w:firstLineChars="200" w:firstLine="480"/>
        <w:rPr>
          <w:rFonts w:ascii="宋体" w:hAnsi="宋体"/>
          <w:kern w:val="15"/>
          <w:sz w:val="24"/>
        </w:rPr>
      </w:pPr>
      <w:r>
        <w:rPr>
          <w:rFonts w:ascii="宋体" w:hAnsi="宋体" w:hint="eastAsia"/>
          <w:kern w:val="15"/>
          <w:sz w:val="24"/>
        </w:rPr>
        <w:t>在监理工作范围内，因委托人原因造成监理人员损伤的，所发生的费用由委托人负责。属监理人自身原因造成伤害的，由监理人自行承担。</w:t>
      </w:r>
    </w:p>
    <w:p w:rsidR="00CE2680" w:rsidRPr="00E9281B" w:rsidRDefault="00CE2680" w:rsidP="00CE2680">
      <w:pPr>
        <w:adjustRightInd w:val="0"/>
        <w:snapToGrid w:val="0"/>
        <w:spacing w:line="360" w:lineRule="auto"/>
        <w:ind w:firstLineChars="200" w:firstLine="482"/>
        <w:rPr>
          <w:rFonts w:ascii="宋体" w:hAnsi="宋体" w:cs="仿宋"/>
          <w:b/>
          <w:kern w:val="15"/>
          <w:sz w:val="24"/>
        </w:rPr>
      </w:pPr>
      <w:r>
        <w:rPr>
          <w:rFonts w:ascii="宋体" w:hAnsi="宋体" w:cs="仿宋" w:hint="eastAsia"/>
          <w:b/>
          <w:kern w:val="15"/>
          <w:sz w:val="24"/>
        </w:rPr>
        <w:t>第十九</w:t>
      </w:r>
      <w:r w:rsidRPr="00E9281B">
        <w:rPr>
          <w:rFonts w:ascii="宋体" w:hAnsi="宋体" w:cs="仿宋" w:hint="eastAsia"/>
          <w:b/>
          <w:kern w:val="15"/>
          <w:sz w:val="24"/>
        </w:rPr>
        <w:t>条 保险</w:t>
      </w:r>
    </w:p>
    <w:p w:rsidR="00CE2680" w:rsidRDefault="00CE2680" w:rsidP="00622E3C">
      <w:pPr>
        <w:adjustRightInd w:val="0"/>
        <w:snapToGrid w:val="0"/>
        <w:spacing w:line="360" w:lineRule="auto"/>
        <w:ind w:firstLineChars="200" w:firstLine="480"/>
        <w:rPr>
          <w:rFonts w:ascii="宋体" w:hAnsi="宋体"/>
          <w:kern w:val="15"/>
          <w:sz w:val="24"/>
        </w:rPr>
      </w:pPr>
      <w:r>
        <w:rPr>
          <w:rFonts w:ascii="宋体" w:hAnsi="宋体" w:hint="eastAsia"/>
          <w:kern w:val="15"/>
          <w:sz w:val="24"/>
        </w:rPr>
        <w:t>1、监理单位应为监理人员办理人身伤亡保险。保险期从开工日期起至保修期结束之日止。对监理人员伤亡的最低保险额为20万元人民币。</w:t>
      </w:r>
    </w:p>
    <w:p w:rsidR="00CE2680" w:rsidRDefault="00CE2680" w:rsidP="00622E3C">
      <w:pPr>
        <w:adjustRightInd w:val="0"/>
        <w:snapToGrid w:val="0"/>
        <w:spacing w:line="360" w:lineRule="auto"/>
        <w:ind w:firstLineChars="200" w:firstLine="480"/>
        <w:rPr>
          <w:rFonts w:ascii="宋体" w:hAnsi="宋体"/>
          <w:kern w:val="15"/>
          <w:sz w:val="24"/>
        </w:rPr>
      </w:pPr>
      <w:r>
        <w:rPr>
          <w:rFonts w:ascii="宋体" w:hAnsi="宋体" w:hint="eastAsia"/>
          <w:kern w:val="15"/>
          <w:sz w:val="24"/>
        </w:rPr>
        <w:t>第十三条 合同生效与终止</w:t>
      </w:r>
    </w:p>
    <w:p w:rsidR="00CE2680" w:rsidRDefault="00CE2680" w:rsidP="00622E3C">
      <w:pPr>
        <w:adjustRightInd w:val="0"/>
        <w:snapToGrid w:val="0"/>
        <w:spacing w:line="360" w:lineRule="auto"/>
        <w:ind w:firstLineChars="200" w:firstLine="480"/>
        <w:rPr>
          <w:rFonts w:ascii="宋体" w:hAnsi="宋体"/>
          <w:kern w:val="15"/>
          <w:sz w:val="24"/>
        </w:rPr>
      </w:pPr>
      <w:r>
        <w:rPr>
          <w:rFonts w:ascii="宋体" w:hAnsi="宋体" w:hint="eastAsia"/>
          <w:kern w:val="15"/>
          <w:sz w:val="24"/>
        </w:rPr>
        <w:t>1、本合同经双方加盖单位印章和法定代表人或其授权代表签字（盖章）后生效。</w:t>
      </w:r>
    </w:p>
    <w:p w:rsidR="00CE2680" w:rsidRDefault="00CE2680" w:rsidP="00622E3C">
      <w:pPr>
        <w:adjustRightInd w:val="0"/>
        <w:snapToGrid w:val="0"/>
        <w:spacing w:line="360" w:lineRule="auto"/>
        <w:ind w:firstLineChars="200" w:firstLine="480"/>
        <w:rPr>
          <w:rFonts w:ascii="宋体" w:hAnsi="宋体"/>
          <w:kern w:val="15"/>
          <w:sz w:val="24"/>
        </w:rPr>
      </w:pPr>
      <w:r>
        <w:rPr>
          <w:rFonts w:ascii="宋体" w:hAnsi="宋体" w:hint="eastAsia"/>
          <w:kern w:val="15"/>
          <w:sz w:val="24"/>
        </w:rPr>
        <w:t>2、工程通过竣工验收，完成全部监理业务，结清监理费，保修期满后本合同失效。</w:t>
      </w:r>
    </w:p>
    <w:p w:rsidR="00CE2680" w:rsidRPr="00E9281B" w:rsidRDefault="00CE2680" w:rsidP="00CE2680">
      <w:pPr>
        <w:adjustRightInd w:val="0"/>
        <w:snapToGrid w:val="0"/>
        <w:spacing w:line="360" w:lineRule="auto"/>
        <w:ind w:firstLineChars="200" w:firstLine="482"/>
        <w:rPr>
          <w:rFonts w:ascii="宋体" w:hAnsi="宋体" w:cs="仿宋"/>
          <w:b/>
          <w:kern w:val="15"/>
          <w:sz w:val="24"/>
        </w:rPr>
      </w:pPr>
      <w:r>
        <w:rPr>
          <w:rFonts w:ascii="宋体" w:hAnsi="宋体" w:cs="仿宋" w:hint="eastAsia"/>
          <w:b/>
          <w:kern w:val="15"/>
          <w:sz w:val="24"/>
        </w:rPr>
        <w:t>第二十</w:t>
      </w:r>
      <w:r w:rsidRPr="00E9281B">
        <w:rPr>
          <w:rFonts w:ascii="宋体" w:hAnsi="宋体" w:cs="仿宋" w:hint="eastAsia"/>
          <w:b/>
          <w:kern w:val="15"/>
          <w:sz w:val="24"/>
        </w:rPr>
        <w:t>条 其它</w:t>
      </w:r>
    </w:p>
    <w:p w:rsidR="00CE2680" w:rsidRDefault="00CE2680" w:rsidP="00622E3C">
      <w:pPr>
        <w:numPr>
          <w:ilvl w:val="0"/>
          <w:numId w:val="8"/>
        </w:numPr>
        <w:adjustRightInd w:val="0"/>
        <w:snapToGrid w:val="0"/>
        <w:spacing w:line="360" w:lineRule="auto"/>
        <w:ind w:left="0" w:firstLineChars="200" w:firstLine="480"/>
        <w:rPr>
          <w:rFonts w:ascii="宋体" w:hAnsi="宋体"/>
          <w:kern w:val="15"/>
          <w:sz w:val="24"/>
        </w:rPr>
      </w:pPr>
      <w:r>
        <w:rPr>
          <w:rFonts w:ascii="宋体" w:hAnsi="宋体" w:hint="eastAsia"/>
          <w:kern w:val="15"/>
          <w:sz w:val="24"/>
        </w:rPr>
        <w:t>本合同未尽事宜双方应本着友好协商的精神，根据国家的有关法律、法规、规定和工程实际对合同条款进行补充或修改。</w:t>
      </w:r>
    </w:p>
    <w:p w:rsidR="00CE2680" w:rsidRDefault="00CE2680" w:rsidP="00622E3C">
      <w:pPr>
        <w:numPr>
          <w:ilvl w:val="0"/>
          <w:numId w:val="8"/>
        </w:numPr>
        <w:adjustRightInd w:val="0"/>
        <w:snapToGrid w:val="0"/>
        <w:spacing w:line="360" w:lineRule="auto"/>
        <w:ind w:left="0" w:firstLineChars="200" w:firstLine="480"/>
        <w:rPr>
          <w:rFonts w:ascii="宋体" w:hAnsi="宋体"/>
          <w:kern w:val="15"/>
          <w:sz w:val="24"/>
        </w:rPr>
      </w:pPr>
      <w:r>
        <w:rPr>
          <w:rFonts w:ascii="宋体" w:hAnsi="宋体" w:hint="eastAsia"/>
          <w:kern w:val="15"/>
          <w:sz w:val="24"/>
        </w:rPr>
        <w:t>经补充或修改后的合同条款所形成的合同补充协议书是合同的组成部分，对甲乙双方具有约束力。</w:t>
      </w:r>
    </w:p>
    <w:p w:rsidR="00CE2680" w:rsidRDefault="00CE2680" w:rsidP="00CE2680">
      <w:pPr>
        <w:adjustRightInd w:val="0"/>
        <w:snapToGrid w:val="0"/>
        <w:spacing w:line="360" w:lineRule="auto"/>
        <w:ind w:left="709"/>
        <w:rPr>
          <w:rFonts w:ascii="宋体" w:hAnsi="宋体"/>
          <w:kern w:val="15"/>
          <w:sz w:val="24"/>
        </w:rPr>
      </w:pPr>
    </w:p>
    <w:p w:rsidR="00CE2680" w:rsidRDefault="00CE2680" w:rsidP="00CE2680">
      <w:pPr>
        <w:adjustRightInd w:val="0"/>
        <w:snapToGrid w:val="0"/>
        <w:spacing w:line="360" w:lineRule="auto"/>
        <w:ind w:left="709"/>
        <w:rPr>
          <w:rFonts w:ascii="宋体" w:hAnsi="宋体"/>
          <w:kern w:val="15"/>
          <w:sz w:val="24"/>
        </w:rPr>
      </w:pPr>
    </w:p>
    <w:p w:rsidR="00CE2680" w:rsidRDefault="00CE2680" w:rsidP="00CE2680">
      <w:pPr>
        <w:adjustRightInd w:val="0"/>
        <w:snapToGrid w:val="0"/>
        <w:spacing w:line="360" w:lineRule="auto"/>
        <w:ind w:left="709"/>
        <w:rPr>
          <w:rFonts w:ascii="宋体" w:hAnsi="宋体"/>
          <w:kern w:val="15"/>
          <w:sz w:val="24"/>
        </w:rPr>
      </w:pPr>
    </w:p>
    <w:p w:rsidR="00CE2680" w:rsidRDefault="00CE2680" w:rsidP="00CE2680">
      <w:pPr>
        <w:adjustRightInd w:val="0"/>
        <w:snapToGrid w:val="0"/>
        <w:spacing w:line="360" w:lineRule="auto"/>
        <w:ind w:left="709"/>
        <w:rPr>
          <w:rFonts w:ascii="宋体" w:hAnsi="宋体"/>
          <w:kern w:val="15"/>
          <w:sz w:val="24"/>
        </w:rPr>
      </w:pPr>
    </w:p>
    <w:p w:rsidR="00CE2680" w:rsidRDefault="00CE2680" w:rsidP="00CE2680">
      <w:pPr>
        <w:adjustRightInd w:val="0"/>
        <w:snapToGrid w:val="0"/>
        <w:spacing w:line="360" w:lineRule="auto"/>
        <w:ind w:left="709"/>
        <w:rPr>
          <w:rFonts w:ascii="宋体" w:hAnsi="宋体"/>
          <w:kern w:val="15"/>
          <w:sz w:val="24"/>
        </w:rPr>
      </w:pPr>
    </w:p>
    <w:p w:rsidR="00CE2680" w:rsidRDefault="00CE2680" w:rsidP="00CE2680">
      <w:pPr>
        <w:adjustRightInd w:val="0"/>
        <w:snapToGrid w:val="0"/>
        <w:spacing w:line="360" w:lineRule="auto"/>
        <w:ind w:left="709"/>
        <w:rPr>
          <w:rFonts w:ascii="宋体" w:hAnsi="宋体"/>
          <w:kern w:val="15"/>
          <w:sz w:val="24"/>
        </w:rPr>
      </w:pPr>
    </w:p>
    <w:p w:rsidR="0081587A" w:rsidRDefault="0081587A">
      <w:pPr>
        <w:widowControl/>
        <w:jc w:val="left"/>
        <w:rPr>
          <w:rFonts w:ascii="宋体" w:hAnsi="宋体"/>
          <w:kern w:val="15"/>
          <w:sz w:val="24"/>
        </w:rPr>
      </w:pPr>
      <w:r>
        <w:rPr>
          <w:rFonts w:ascii="宋体" w:hAnsi="宋体"/>
          <w:kern w:val="15"/>
          <w:sz w:val="24"/>
        </w:rPr>
        <w:br w:type="page"/>
      </w:r>
    </w:p>
    <w:p w:rsidR="00CE2680" w:rsidRDefault="00CE2680" w:rsidP="00CE2680">
      <w:pPr>
        <w:adjustRightInd w:val="0"/>
        <w:snapToGrid w:val="0"/>
        <w:spacing w:line="360" w:lineRule="auto"/>
        <w:ind w:left="709"/>
        <w:rPr>
          <w:rFonts w:ascii="宋体" w:hAnsi="宋体"/>
          <w:kern w:val="15"/>
          <w:sz w:val="24"/>
        </w:rPr>
      </w:pPr>
    </w:p>
    <w:tbl>
      <w:tblPr>
        <w:tblW w:w="0" w:type="auto"/>
        <w:tblInd w:w="372" w:type="dxa"/>
        <w:tblLayout w:type="fixed"/>
        <w:tblLook w:val="0000" w:firstRow="0" w:lastRow="0" w:firstColumn="0" w:lastColumn="0" w:noHBand="0" w:noVBand="0"/>
      </w:tblPr>
      <w:tblGrid>
        <w:gridCol w:w="4515"/>
        <w:gridCol w:w="4680"/>
      </w:tblGrid>
      <w:tr w:rsidR="00622E3C" w:rsidTr="00FA7786">
        <w:trPr>
          <w:trHeight w:val="668"/>
        </w:trPr>
        <w:tc>
          <w:tcPr>
            <w:tcW w:w="4515" w:type="dxa"/>
            <w:tcBorders>
              <w:top w:val="single" w:sz="4" w:space="0" w:color="auto"/>
              <w:left w:val="single" w:sz="4" w:space="0" w:color="auto"/>
              <w:bottom w:val="single" w:sz="4" w:space="0" w:color="auto"/>
              <w:right w:val="single" w:sz="4" w:space="0" w:color="auto"/>
            </w:tcBorders>
          </w:tcPr>
          <w:p w:rsidR="00622E3C" w:rsidRDefault="00622E3C" w:rsidP="00FA7786">
            <w:pPr>
              <w:widowControl/>
              <w:spacing w:line="480" w:lineRule="exact"/>
              <w:rPr>
                <w:rFonts w:ascii="宋体" w:hAnsi="宋体" w:cs="仿宋"/>
                <w:b/>
                <w:bCs/>
                <w:kern w:val="0"/>
                <w:sz w:val="24"/>
              </w:rPr>
            </w:pPr>
            <w:r>
              <w:rPr>
                <w:rFonts w:ascii="宋体" w:hAnsi="宋体" w:cs="仿宋" w:hint="eastAsia"/>
                <w:b/>
                <w:bCs/>
                <w:kern w:val="0"/>
                <w:sz w:val="24"/>
              </w:rPr>
              <w:t>委托人：</w:t>
            </w:r>
            <w:r w:rsidRPr="001B1B01">
              <w:rPr>
                <w:rFonts w:ascii="宋体" w:hAnsi="宋体" w:cs="仿宋" w:hint="eastAsia"/>
                <w:spacing w:val="16"/>
                <w:kern w:val="15"/>
                <w:sz w:val="24"/>
              </w:rPr>
              <w:t>洋浦</w:t>
            </w:r>
            <w:r>
              <w:rPr>
                <w:rFonts w:ascii="宋体" w:hAnsi="宋体" w:cs="仿宋" w:hint="eastAsia"/>
                <w:spacing w:val="16"/>
                <w:kern w:val="15"/>
                <w:sz w:val="24"/>
              </w:rPr>
              <w:t xml:space="preserve">新奥能源发展有限公司  </w:t>
            </w:r>
            <w:r>
              <w:rPr>
                <w:rFonts w:ascii="宋体" w:hAnsi="宋体" w:cs="仿宋" w:hint="eastAsia"/>
                <w:b/>
                <w:bCs/>
                <w:kern w:val="0"/>
                <w:sz w:val="24"/>
              </w:rPr>
              <w:t xml:space="preserve">                     </w:t>
            </w:r>
          </w:p>
        </w:tc>
        <w:tc>
          <w:tcPr>
            <w:tcW w:w="4680" w:type="dxa"/>
            <w:tcBorders>
              <w:top w:val="single" w:sz="4" w:space="0" w:color="auto"/>
              <w:left w:val="nil"/>
              <w:bottom w:val="single" w:sz="4" w:space="0" w:color="auto"/>
              <w:right w:val="single" w:sz="4" w:space="0" w:color="auto"/>
            </w:tcBorders>
          </w:tcPr>
          <w:p w:rsidR="00622E3C" w:rsidRDefault="00622E3C" w:rsidP="00FA7786">
            <w:pPr>
              <w:widowControl/>
              <w:spacing w:line="480" w:lineRule="exact"/>
              <w:rPr>
                <w:rFonts w:ascii="宋体" w:hAnsi="宋体" w:cs="仿宋"/>
                <w:b/>
                <w:bCs/>
                <w:kern w:val="0"/>
                <w:sz w:val="24"/>
              </w:rPr>
            </w:pPr>
            <w:r>
              <w:rPr>
                <w:rFonts w:ascii="宋体" w:hAnsi="宋体" w:cs="仿宋" w:hint="eastAsia"/>
                <w:b/>
                <w:bCs/>
                <w:kern w:val="0"/>
                <w:sz w:val="24"/>
              </w:rPr>
              <w:t xml:space="preserve">监理人：                    </w:t>
            </w:r>
          </w:p>
        </w:tc>
      </w:tr>
      <w:tr w:rsidR="00622E3C" w:rsidTr="00FA7786">
        <w:trPr>
          <w:trHeight w:val="672"/>
        </w:trPr>
        <w:tc>
          <w:tcPr>
            <w:tcW w:w="4515" w:type="dxa"/>
            <w:tcBorders>
              <w:top w:val="nil"/>
              <w:left w:val="single" w:sz="4" w:space="0" w:color="auto"/>
              <w:bottom w:val="single" w:sz="4" w:space="0" w:color="auto"/>
              <w:right w:val="single" w:sz="4" w:space="0" w:color="auto"/>
            </w:tcBorders>
          </w:tcPr>
          <w:p w:rsidR="00622E3C" w:rsidRDefault="00622E3C" w:rsidP="00FA7786">
            <w:pPr>
              <w:widowControl/>
              <w:spacing w:line="480" w:lineRule="exact"/>
              <w:rPr>
                <w:rFonts w:ascii="宋体" w:hAnsi="宋体" w:cs="仿宋"/>
                <w:kern w:val="0"/>
                <w:sz w:val="24"/>
              </w:rPr>
            </w:pPr>
            <w:r>
              <w:rPr>
                <w:rFonts w:ascii="宋体" w:hAnsi="宋体" w:cs="仿宋" w:hint="eastAsia"/>
                <w:kern w:val="0"/>
                <w:sz w:val="24"/>
              </w:rPr>
              <w:t xml:space="preserve">法定代表人：  </w:t>
            </w:r>
          </w:p>
        </w:tc>
        <w:tc>
          <w:tcPr>
            <w:tcW w:w="4680" w:type="dxa"/>
            <w:tcBorders>
              <w:top w:val="nil"/>
              <w:left w:val="nil"/>
              <w:bottom w:val="single" w:sz="4" w:space="0" w:color="auto"/>
              <w:right w:val="single" w:sz="4" w:space="0" w:color="auto"/>
            </w:tcBorders>
          </w:tcPr>
          <w:p w:rsidR="00622E3C" w:rsidRDefault="00622E3C" w:rsidP="00FA7786">
            <w:pPr>
              <w:widowControl/>
              <w:spacing w:line="480" w:lineRule="exact"/>
              <w:rPr>
                <w:rFonts w:ascii="宋体" w:hAnsi="宋体" w:cs="仿宋"/>
                <w:kern w:val="0"/>
                <w:sz w:val="24"/>
              </w:rPr>
            </w:pPr>
            <w:r>
              <w:rPr>
                <w:rFonts w:ascii="宋体" w:hAnsi="宋体" w:cs="仿宋" w:hint="eastAsia"/>
                <w:kern w:val="0"/>
                <w:sz w:val="24"/>
              </w:rPr>
              <w:t xml:space="preserve">法定代表人： </w:t>
            </w:r>
          </w:p>
        </w:tc>
      </w:tr>
      <w:tr w:rsidR="00622E3C" w:rsidTr="00FA7786">
        <w:trPr>
          <w:trHeight w:val="697"/>
        </w:trPr>
        <w:tc>
          <w:tcPr>
            <w:tcW w:w="4515" w:type="dxa"/>
            <w:tcBorders>
              <w:top w:val="nil"/>
              <w:left w:val="single" w:sz="4" w:space="0" w:color="auto"/>
              <w:bottom w:val="single" w:sz="4" w:space="0" w:color="auto"/>
              <w:right w:val="single" w:sz="4" w:space="0" w:color="auto"/>
            </w:tcBorders>
          </w:tcPr>
          <w:p w:rsidR="00622E3C" w:rsidRDefault="00622E3C" w:rsidP="00FA7786">
            <w:pPr>
              <w:widowControl/>
              <w:spacing w:line="480" w:lineRule="exact"/>
              <w:rPr>
                <w:rFonts w:ascii="宋体" w:hAnsi="宋体" w:cs="仿宋"/>
                <w:kern w:val="0"/>
                <w:sz w:val="24"/>
              </w:rPr>
            </w:pPr>
            <w:r>
              <w:rPr>
                <w:rFonts w:ascii="宋体" w:hAnsi="宋体" w:cs="仿宋" w:hint="eastAsia"/>
                <w:kern w:val="0"/>
                <w:sz w:val="24"/>
              </w:rPr>
              <w:t xml:space="preserve">或其授权委托人：          </w:t>
            </w:r>
          </w:p>
        </w:tc>
        <w:tc>
          <w:tcPr>
            <w:tcW w:w="4680" w:type="dxa"/>
            <w:tcBorders>
              <w:top w:val="nil"/>
              <w:left w:val="nil"/>
              <w:bottom w:val="single" w:sz="4" w:space="0" w:color="auto"/>
              <w:right w:val="single" w:sz="4" w:space="0" w:color="auto"/>
            </w:tcBorders>
          </w:tcPr>
          <w:p w:rsidR="00622E3C" w:rsidRDefault="00622E3C" w:rsidP="00FA7786">
            <w:pPr>
              <w:widowControl/>
              <w:spacing w:line="480" w:lineRule="exact"/>
              <w:rPr>
                <w:rFonts w:ascii="宋体" w:hAnsi="宋体" w:cs="仿宋"/>
                <w:kern w:val="0"/>
                <w:sz w:val="24"/>
              </w:rPr>
            </w:pPr>
            <w:r>
              <w:rPr>
                <w:rFonts w:ascii="宋体" w:hAnsi="宋体" w:cs="仿宋" w:hint="eastAsia"/>
                <w:kern w:val="0"/>
                <w:sz w:val="24"/>
              </w:rPr>
              <w:t xml:space="preserve">或其授权委托人：            </w:t>
            </w:r>
          </w:p>
        </w:tc>
      </w:tr>
      <w:tr w:rsidR="00622E3C" w:rsidTr="00FA7786">
        <w:trPr>
          <w:trHeight w:val="1133"/>
        </w:trPr>
        <w:tc>
          <w:tcPr>
            <w:tcW w:w="4515" w:type="dxa"/>
            <w:tcBorders>
              <w:top w:val="nil"/>
              <w:left w:val="single" w:sz="4" w:space="0" w:color="auto"/>
              <w:bottom w:val="single" w:sz="4" w:space="0" w:color="auto"/>
              <w:right w:val="single" w:sz="4" w:space="0" w:color="auto"/>
            </w:tcBorders>
          </w:tcPr>
          <w:p w:rsidR="00622E3C" w:rsidRDefault="00622E3C" w:rsidP="00FA7786">
            <w:pPr>
              <w:widowControl/>
              <w:spacing w:line="480" w:lineRule="exact"/>
              <w:rPr>
                <w:rFonts w:ascii="宋体" w:hAnsi="宋体" w:cs="仿宋"/>
                <w:kern w:val="0"/>
                <w:sz w:val="24"/>
              </w:rPr>
            </w:pPr>
            <w:r>
              <w:rPr>
                <w:rFonts w:ascii="宋体" w:hAnsi="宋体" w:cs="仿宋" w:hint="eastAsia"/>
                <w:kern w:val="0"/>
                <w:sz w:val="24"/>
              </w:rPr>
              <w:t xml:space="preserve">（签字、盖章）：               </w:t>
            </w:r>
          </w:p>
        </w:tc>
        <w:tc>
          <w:tcPr>
            <w:tcW w:w="4680" w:type="dxa"/>
            <w:tcBorders>
              <w:top w:val="nil"/>
              <w:left w:val="nil"/>
              <w:bottom w:val="single" w:sz="4" w:space="0" w:color="auto"/>
              <w:right w:val="single" w:sz="4" w:space="0" w:color="auto"/>
            </w:tcBorders>
          </w:tcPr>
          <w:p w:rsidR="00622E3C" w:rsidRDefault="00622E3C" w:rsidP="00FA7786">
            <w:pPr>
              <w:widowControl/>
              <w:spacing w:line="480" w:lineRule="exact"/>
              <w:rPr>
                <w:rFonts w:ascii="宋体" w:hAnsi="宋体" w:cs="仿宋"/>
                <w:kern w:val="0"/>
                <w:sz w:val="24"/>
              </w:rPr>
            </w:pPr>
            <w:r>
              <w:rPr>
                <w:rFonts w:ascii="宋体" w:hAnsi="宋体" w:cs="仿宋" w:hint="eastAsia"/>
                <w:kern w:val="0"/>
                <w:sz w:val="24"/>
              </w:rPr>
              <w:t xml:space="preserve">（签字、盖章）：          </w:t>
            </w:r>
          </w:p>
        </w:tc>
      </w:tr>
      <w:tr w:rsidR="00622E3C" w:rsidTr="00FA7786">
        <w:trPr>
          <w:trHeight w:val="360"/>
        </w:trPr>
        <w:tc>
          <w:tcPr>
            <w:tcW w:w="4515" w:type="dxa"/>
            <w:tcBorders>
              <w:top w:val="nil"/>
              <w:left w:val="single" w:sz="4" w:space="0" w:color="auto"/>
              <w:bottom w:val="single" w:sz="4" w:space="0" w:color="auto"/>
              <w:right w:val="single" w:sz="4" w:space="0" w:color="auto"/>
            </w:tcBorders>
          </w:tcPr>
          <w:p w:rsidR="00622E3C" w:rsidRDefault="00622E3C" w:rsidP="00FA7786">
            <w:pPr>
              <w:widowControl/>
              <w:spacing w:line="480" w:lineRule="exact"/>
              <w:rPr>
                <w:rFonts w:ascii="宋体" w:hAnsi="宋体" w:cs="仿宋"/>
                <w:kern w:val="0"/>
                <w:sz w:val="24"/>
              </w:rPr>
            </w:pPr>
            <w:r>
              <w:rPr>
                <w:rFonts w:ascii="宋体" w:hAnsi="宋体" w:cs="仿宋" w:hint="eastAsia"/>
                <w:kern w:val="0"/>
                <w:sz w:val="24"/>
              </w:rPr>
              <w:t xml:space="preserve">地址：海南省洋浦经济开发区 </w:t>
            </w:r>
          </w:p>
        </w:tc>
        <w:tc>
          <w:tcPr>
            <w:tcW w:w="4680" w:type="dxa"/>
            <w:tcBorders>
              <w:top w:val="nil"/>
              <w:left w:val="nil"/>
              <w:bottom w:val="single" w:sz="4" w:space="0" w:color="auto"/>
              <w:right w:val="single" w:sz="4" w:space="0" w:color="auto"/>
            </w:tcBorders>
          </w:tcPr>
          <w:p w:rsidR="00622E3C" w:rsidRDefault="00622E3C" w:rsidP="00FA7786">
            <w:pPr>
              <w:adjustRightInd w:val="0"/>
              <w:snapToGrid w:val="0"/>
              <w:spacing w:line="480" w:lineRule="exact"/>
              <w:rPr>
                <w:rFonts w:ascii="宋体" w:hAnsi="宋体" w:cs="仿宋"/>
                <w:kern w:val="0"/>
                <w:sz w:val="24"/>
              </w:rPr>
            </w:pPr>
            <w:r>
              <w:rPr>
                <w:rFonts w:ascii="宋体" w:hAnsi="宋体" w:cs="仿宋" w:hint="eastAsia"/>
                <w:kern w:val="0"/>
                <w:sz w:val="24"/>
              </w:rPr>
              <w:t>地址：</w:t>
            </w:r>
            <w:r>
              <w:rPr>
                <w:rFonts w:ascii="宋体" w:hAnsi="宋体" w:cs="仿宋"/>
                <w:kern w:val="0"/>
                <w:sz w:val="24"/>
              </w:rPr>
              <w:t xml:space="preserve"> </w:t>
            </w:r>
          </w:p>
        </w:tc>
      </w:tr>
      <w:tr w:rsidR="00622E3C" w:rsidTr="00FA7786">
        <w:trPr>
          <w:trHeight w:val="360"/>
        </w:trPr>
        <w:tc>
          <w:tcPr>
            <w:tcW w:w="4515" w:type="dxa"/>
            <w:tcBorders>
              <w:top w:val="nil"/>
              <w:left w:val="single" w:sz="4" w:space="0" w:color="auto"/>
              <w:bottom w:val="single" w:sz="4" w:space="0" w:color="auto"/>
              <w:right w:val="single" w:sz="4" w:space="0" w:color="auto"/>
            </w:tcBorders>
          </w:tcPr>
          <w:p w:rsidR="00622E3C" w:rsidRDefault="00622E3C" w:rsidP="00FA7786">
            <w:pPr>
              <w:widowControl/>
              <w:spacing w:line="480" w:lineRule="exact"/>
              <w:rPr>
                <w:rFonts w:ascii="宋体" w:hAnsi="宋体" w:cs="宋体"/>
                <w:sz w:val="24"/>
              </w:rPr>
            </w:pPr>
            <w:r>
              <w:rPr>
                <w:rFonts w:ascii="宋体" w:hAnsi="宋体" w:cs="仿宋" w:hint="eastAsia"/>
                <w:kern w:val="0"/>
                <w:sz w:val="24"/>
              </w:rPr>
              <w:t>电话：</w:t>
            </w:r>
            <w:r>
              <w:rPr>
                <w:rFonts w:ascii="宋体" w:hAnsi="宋体" w:cs="宋体" w:hint="eastAsia"/>
                <w:sz w:val="24"/>
              </w:rPr>
              <w:t xml:space="preserve"> </w:t>
            </w:r>
          </w:p>
          <w:p w:rsidR="00622E3C" w:rsidRDefault="00622E3C" w:rsidP="00FA7786">
            <w:pPr>
              <w:widowControl/>
              <w:spacing w:line="480" w:lineRule="exact"/>
              <w:rPr>
                <w:rFonts w:ascii="宋体" w:hAnsi="宋体" w:cs="仿宋"/>
                <w:kern w:val="0"/>
                <w:sz w:val="24"/>
              </w:rPr>
            </w:pPr>
            <w:r>
              <w:rPr>
                <w:rFonts w:ascii="宋体" w:hAnsi="宋体" w:cs="仿宋" w:hint="eastAsia"/>
                <w:kern w:val="0"/>
                <w:sz w:val="24"/>
              </w:rPr>
              <w:t>传真：</w:t>
            </w:r>
            <w:r>
              <w:rPr>
                <w:rFonts w:ascii="宋体" w:hAnsi="宋体" w:cs="仿宋"/>
                <w:kern w:val="0"/>
                <w:sz w:val="24"/>
              </w:rPr>
              <w:t xml:space="preserve"> </w:t>
            </w:r>
            <w:r>
              <w:rPr>
                <w:rFonts w:ascii="宋体" w:hAnsi="宋体" w:cs="仿宋" w:hint="eastAsia"/>
                <w:kern w:val="0"/>
                <w:sz w:val="24"/>
              </w:rPr>
              <w:t xml:space="preserve"> </w:t>
            </w:r>
          </w:p>
          <w:p w:rsidR="00622E3C" w:rsidRDefault="00622E3C" w:rsidP="00FA7786">
            <w:pPr>
              <w:widowControl/>
              <w:spacing w:line="480" w:lineRule="exact"/>
              <w:rPr>
                <w:rFonts w:ascii="宋体" w:hAnsi="宋体" w:cs="仿宋"/>
                <w:kern w:val="0"/>
                <w:sz w:val="24"/>
              </w:rPr>
            </w:pPr>
            <w:r>
              <w:rPr>
                <w:rFonts w:ascii="宋体" w:hAnsi="宋体" w:cs="仿宋" w:hint="eastAsia"/>
                <w:kern w:val="0"/>
                <w:sz w:val="24"/>
              </w:rPr>
              <w:t>电子邮箱：</w:t>
            </w:r>
          </w:p>
          <w:p w:rsidR="00622E3C" w:rsidRDefault="00622E3C" w:rsidP="00FA7786">
            <w:pPr>
              <w:widowControl/>
              <w:spacing w:line="480" w:lineRule="exact"/>
              <w:rPr>
                <w:rFonts w:ascii="宋体" w:hAnsi="宋体" w:cs="仿宋"/>
                <w:kern w:val="0"/>
                <w:sz w:val="24"/>
              </w:rPr>
            </w:pPr>
            <w:r>
              <w:rPr>
                <w:rFonts w:ascii="宋体" w:hAnsi="宋体" w:cs="仿宋" w:hint="eastAsia"/>
                <w:kern w:val="0"/>
                <w:sz w:val="24"/>
              </w:rPr>
              <w:t xml:space="preserve">邮编： </w:t>
            </w:r>
          </w:p>
        </w:tc>
        <w:tc>
          <w:tcPr>
            <w:tcW w:w="4680" w:type="dxa"/>
            <w:tcBorders>
              <w:top w:val="nil"/>
              <w:left w:val="nil"/>
              <w:bottom w:val="single" w:sz="4" w:space="0" w:color="auto"/>
              <w:right w:val="single" w:sz="4" w:space="0" w:color="auto"/>
            </w:tcBorders>
          </w:tcPr>
          <w:p w:rsidR="00622E3C" w:rsidRDefault="00622E3C" w:rsidP="00FA7786">
            <w:pPr>
              <w:widowControl/>
              <w:spacing w:line="480" w:lineRule="exact"/>
              <w:jc w:val="left"/>
              <w:rPr>
                <w:rFonts w:ascii="宋体" w:hAnsi="宋体" w:cs="仿宋"/>
                <w:kern w:val="0"/>
                <w:sz w:val="24"/>
              </w:rPr>
            </w:pPr>
            <w:r>
              <w:rPr>
                <w:rFonts w:ascii="宋体" w:hAnsi="宋体" w:cs="仿宋" w:hint="eastAsia"/>
                <w:kern w:val="0"/>
                <w:sz w:val="24"/>
              </w:rPr>
              <w:t>电话：                                 传真：</w:t>
            </w:r>
          </w:p>
          <w:p w:rsidR="00622E3C" w:rsidRDefault="00622E3C" w:rsidP="00FA7786">
            <w:pPr>
              <w:widowControl/>
              <w:spacing w:line="480" w:lineRule="exact"/>
              <w:rPr>
                <w:rFonts w:ascii="宋体" w:hAnsi="宋体" w:cs="仿宋"/>
                <w:kern w:val="0"/>
                <w:sz w:val="24"/>
              </w:rPr>
            </w:pPr>
            <w:r>
              <w:rPr>
                <w:rFonts w:ascii="宋体" w:hAnsi="宋体" w:cs="仿宋" w:hint="eastAsia"/>
                <w:kern w:val="0"/>
                <w:sz w:val="24"/>
              </w:rPr>
              <w:t xml:space="preserve">电子邮箱： </w:t>
            </w:r>
          </w:p>
          <w:p w:rsidR="00622E3C" w:rsidRDefault="00622E3C" w:rsidP="00FA7786">
            <w:pPr>
              <w:widowControl/>
              <w:spacing w:line="480" w:lineRule="exact"/>
              <w:rPr>
                <w:rFonts w:ascii="宋体" w:hAnsi="宋体" w:cs="仿宋"/>
                <w:kern w:val="0"/>
                <w:sz w:val="24"/>
              </w:rPr>
            </w:pPr>
            <w:r>
              <w:rPr>
                <w:rFonts w:ascii="宋体" w:hAnsi="宋体" w:cs="仿宋" w:hint="eastAsia"/>
                <w:kern w:val="0"/>
                <w:sz w:val="24"/>
              </w:rPr>
              <w:t>邮编：</w:t>
            </w:r>
          </w:p>
        </w:tc>
      </w:tr>
      <w:tr w:rsidR="00622E3C" w:rsidTr="00FA7786">
        <w:trPr>
          <w:trHeight w:val="360"/>
        </w:trPr>
        <w:tc>
          <w:tcPr>
            <w:tcW w:w="4515" w:type="dxa"/>
            <w:tcBorders>
              <w:top w:val="nil"/>
              <w:left w:val="single" w:sz="4" w:space="0" w:color="auto"/>
              <w:bottom w:val="single" w:sz="4" w:space="0" w:color="auto"/>
              <w:right w:val="single" w:sz="4" w:space="0" w:color="auto"/>
            </w:tcBorders>
          </w:tcPr>
          <w:p w:rsidR="00622E3C" w:rsidRDefault="00622E3C" w:rsidP="00FA7786">
            <w:pPr>
              <w:widowControl/>
              <w:spacing w:line="480" w:lineRule="exact"/>
              <w:rPr>
                <w:rFonts w:ascii="宋体" w:hAnsi="宋体" w:cs="仿宋"/>
                <w:kern w:val="0"/>
                <w:sz w:val="24"/>
              </w:rPr>
            </w:pPr>
            <w:r>
              <w:rPr>
                <w:rFonts w:ascii="宋体" w:hAnsi="宋体" w:cs="仿宋" w:hint="eastAsia"/>
                <w:kern w:val="0"/>
                <w:sz w:val="24"/>
              </w:rPr>
              <w:t>开户行：</w:t>
            </w:r>
            <w:r>
              <w:rPr>
                <w:rFonts w:ascii="宋体" w:hAnsi="宋体" w:cs="仿宋" w:hint="eastAsia"/>
                <w:spacing w:val="16"/>
                <w:kern w:val="15"/>
                <w:sz w:val="24"/>
              </w:rPr>
              <w:t xml:space="preserve">  </w:t>
            </w:r>
            <w:r>
              <w:rPr>
                <w:rFonts w:ascii="宋体" w:hAnsi="宋体" w:cs="仿宋" w:hint="eastAsia"/>
                <w:kern w:val="0"/>
                <w:sz w:val="24"/>
              </w:rPr>
              <w:t xml:space="preserve">              </w:t>
            </w:r>
          </w:p>
        </w:tc>
        <w:tc>
          <w:tcPr>
            <w:tcW w:w="4680" w:type="dxa"/>
            <w:tcBorders>
              <w:top w:val="nil"/>
              <w:left w:val="nil"/>
              <w:bottom w:val="single" w:sz="4" w:space="0" w:color="auto"/>
              <w:right w:val="single" w:sz="4" w:space="0" w:color="auto"/>
            </w:tcBorders>
          </w:tcPr>
          <w:p w:rsidR="00622E3C" w:rsidRDefault="00622E3C" w:rsidP="00FA7786">
            <w:pPr>
              <w:widowControl/>
              <w:spacing w:line="480" w:lineRule="exact"/>
              <w:rPr>
                <w:rFonts w:ascii="宋体" w:hAnsi="宋体" w:cs="仿宋"/>
                <w:kern w:val="0"/>
                <w:sz w:val="24"/>
              </w:rPr>
            </w:pPr>
            <w:r>
              <w:rPr>
                <w:rFonts w:ascii="宋体" w:hAnsi="宋体" w:cs="仿宋" w:hint="eastAsia"/>
                <w:kern w:val="0"/>
                <w:sz w:val="24"/>
              </w:rPr>
              <w:t>开户行：</w:t>
            </w:r>
            <w:r>
              <w:rPr>
                <w:rFonts w:ascii="宋体" w:hAnsi="宋体" w:cs="仿宋"/>
                <w:kern w:val="0"/>
                <w:sz w:val="24"/>
              </w:rPr>
              <w:t xml:space="preserve"> </w:t>
            </w:r>
          </w:p>
        </w:tc>
      </w:tr>
      <w:tr w:rsidR="00622E3C" w:rsidTr="00FA7786">
        <w:trPr>
          <w:trHeight w:val="147"/>
        </w:trPr>
        <w:tc>
          <w:tcPr>
            <w:tcW w:w="4515" w:type="dxa"/>
            <w:tcBorders>
              <w:top w:val="nil"/>
              <w:left w:val="single" w:sz="4" w:space="0" w:color="auto"/>
              <w:bottom w:val="single" w:sz="4" w:space="0" w:color="auto"/>
              <w:right w:val="single" w:sz="4" w:space="0" w:color="auto"/>
            </w:tcBorders>
          </w:tcPr>
          <w:p w:rsidR="00622E3C" w:rsidRDefault="00622E3C" w:rsidP="00FA7786">
            <w:pPr>
              <w:widowControl/>
              <w:spacing w:line="480" w:lineRule="exact"/>
              <w:rPr>
                <w:rFonts w:ascii="宋体" w:hAnsi="宋体" w:cs="仿宋"/>
                <w:kern w:val="0"/>
                <w:sz w:val="24"/>
              </w:rPr>
            </w:pPr>
            <w:r>
              <w:rPr>
                <w:rFonts w:ascii="宋体" w:hAnsi="宋体" w:cs="仿宋" w:hint="eastAsia"/>
                <w:kern w:val="0"/>
                <w:sz w:val="24"/>
              </w:rPr>
              <w:t>账号：</w:t>
            </w:r>
          </w:p>
        </w:tc>
        <w:tc>
          <w:tcPr>
            <w:tcW w:w="4680" w:type="dxa"/>
            <w:tcBorders>
              <w:top w:val="nil"/>
              <w:left w:val="nil"/>
              <w:bottom w:val="single" w:sz="4" w:space="0" w:color="auto"/>
              <w:right w:val="single" w:sz="4" w:space="0" w:color="auto"/>
            </w:tcBorders>
          </w:tcPr>
          <w:p w:rsidR="00622E3C" w:rsidRDefault="00622E3C" w:rsidP="00FA7786">
            <w:pPr>
              <w:widowControl/>
              <w:spacing w:line="480" w:lineRule="exact"/>
              <w:rPr>
                <w:rFonts w:ascii="宋体" w:hAnsi="宋体" w:cs="仿宋"/>
                <w:kern w:val="0"/>
                <w:sz w:val="24"/>
              </w:rPr>
            </w:pPr>
            <w:r>
              <w:rPr>
                <w:rFonts w:ascii="宋体" w:hAnsi="宋体" w:cs="仿宋" w:hint="eastAsia"/>
                <w:kern w:val="0"/>
                <w:sz w:val="24"/>
              </w:rPr>
              <w:t xml:space="preserve">账号：  </w:t>
            </w:r>
          </w:p>
        </w:tc>
      </w:tr>
      <w:tr w:rsidR="00622E3C" w:rsidTr="00FA7786">
        <w:trPr>
          <w:trHeight w:val="360"/>
        </w:trPr>
        <w:tc>
          <w:tcPr>
            <w:tcW w:w="4515" w:type="dxa"/>
            <w:tcBorders>
              <w:top w:val="single" w:sz="4" w:space="0" w:color="auto"/>
              <w:left w:val="single" w:sz="4" w:space="0" w:color="auto"/>
              <w:bottom w:val="single" w:sz="4" w:space="0" w:color="auto"/>
              <w:right w:val="single" w:sz="4" w:space="0" w:color="auto"/>
            </w:tcBorders>
          </w:tcPr>
          <w:p w:rsidR="00622E3C" w:rsidRDefault="00622E3C" w:rsidP="00FA7786">
            <w:pPr>
              <w:widowControl/>
              <w:spacing w:line="480" w:lineRule="exact"/>
              <w:ind w:firstLineChars="300" w:firstLine="720"/>
              <w:rPr>
                <w:rFonts w:ascii="宋体" w:hAnsi="宋体" w:cs="仿宋"/>
                <w:kern w:val="0"/>
                <w:sz w:val="24"/>
              </w:rPr>
            </w:pPr>
            <w:r>
              <w:rPr>
                <w:rFonts w:ascii="宋体" w:hAnsi="宋体" w:cs="仿宋" w:hint="eastAsia"/>
                <w:kern w:val="0"/>
                <w:sz w:val="24"/>
              </w:rPr>
              <w:t xml:space="preserve">年  </w:t>
            </w:r>
            <w:r>
              <w:rPr>
                <w:rFonts w:ascii="宋体" w:hAnsi="宋体" w:cs="仿宋"/>
                <w:kern w:val="0"/>
                <w:sz w:val="24"/>
              </w:rPr>
              <w:t xml:space="preserve"> </w:t>
            </w:r>
            <w:r>
              <w:rPr>
                <w:rFonts w:ascii="宋体" w:hAnsi="宋体" w:cs="仿宋" w:hint="eastAsia"/>
                <w:kern w:val="0"/>
                <w:sz w:val="24"/>
              </w:rPr>
              <w:t xml:space="preserve"> 月 </w:t>
            </w:r>
            <w:r>
              <w:rPr>
                <w:rFonts w:ascii="宋体" w:hAnsi="宋体" w:cs="仿宋"/>
                <w:kern w:val="0"/>
                <w:sz w:val="24"/>
              </w:rPr>
              <w:t xml:space="preserve">  </w:t>
            </w:r>
            <w:r>
              <w:rPr>
                <w:rFonts w:ascii="宋体" w:hAnsi="宋体" w:cs="仿宋" w:hint="eastAsia"/>
                <w:kern w:val="0"/>
                <w:sz w:val="24"/>
              </w:rPr>
              <w:t xml:space="preserve"> 日</w:t>
            </w:r>
          </w:p>
        </w:tc>
        <w:tc>
          <w:tcPr>
            <w:tcW w:w="4680" w:type="dxa"/>
            <w:tcBorders>
              <w:top w:val="single" w:sz="4" w:space="0" w:color="auto"/>
              <w:left w:val="nil"/>
              <w:bottom w:val="single" w:sz="4" w:space="0" w:color="auto"/>
              <w:right w:val="single" w:sz="4" w:space="0" w:color="auto"/>
            </w:tcBorders>
          </w:tcPr>
          <w:p w:rsidR="00622E3C" w:rsidRDefault="00622E3C" w:rsidP="00FA7786">
            <w:pPr>
              <w:widowControl/>
              <w:spacing w:line="480" w:lineRule="exact"/>
              <w:ind w:firstLineChars="400" w:firstLine="960"/>
              <w:rPr>
                <w:rFonts w:ascii="宋体" w:hAnsi="宋体" w:cs="仿宋"/>
                <w:kern w:val="0"/>
                <w:sz w:val="24"/>
              </w:rPr>
            </w:pPr>
            <w:r>
              <w:rPr>
                <w:rFonts w:ascii="宋体" w:hAnsi="宋体" w:cs="仿宋" w:hint="eastAsia"/>
                <w:kern w:val="0"/>
                <w:sz w:val="24"/>
              </w:rPr>
              <w:t xml:space="preserve">年 </w:t>
            </w:r>
            <w:r>
              <w:rPr>
                <w:rFonts w:ascii="宋体" w:hAnsi="宋体" w:cs="仿宋"/>
                <w:kern w:val="0"/>
                <w:sz w:val="24"/>
              </w:rPr>
              <w:t xml:space="preserve">  </w:t>
            </w:r>
            <w:r>
              <w:rPr>
                <w:rFonts w:ascii="宋体" w:hAnsi="宋体" w:cs="仿宋" w:hint="eastAsia"/>
                <w:kern w:val="0"/>
                <w:sz w:val="24"/>
              </w:rPr>
              <w:t xml:space="preserve"> 月  </w:t>
            </w:r>
            <w:r>
              <w:rPr>
                <w:rFonts w:ascii="宋体" w:hAnsi="宋体" w:cs="仿宋"/>
                <w:kern w:val="0"/>
                <w:sz w:val="24"/>
              </w:rPr>
              <w:t xml:space="preserve">  </w:t>
            </w:r>
            <w:r>
              <w:rPr>
                <w:rFonts w:ascii="宋体" w:hAnsi="宋体" w:cs="仿宋" w:hint="eastAsia"/>
                <w:kern w:val="0"/>
                <w:sz w:val="24"/>
              </w:rPr>
              <w:t>日</w:t>
            </w:r>
          </w:p>
        </w:tc>
      </w:tr>
    </w:tbl>
    <w:p w:rsidR="00CE2680" w:rsidRDefault="00CE2680" w:rsidP="00CE2680">
      <w:pPr>
        <w:adjustRightInd w:val="0"/>
        <w:snapToGrid w:val="0"/>
        <w:spacing w:line="360" w:lineRule="auto"/>
        <w:ind w:left="709"/>
        <w:rPr>
          <w:rFonts w:ascii="宋体" w:hAnsi="宋体"/>
          <w:kern w:val="15"/>
          <w:sz w:val="24"/>
        </w:rPr>
      </w:pPr>
    </w:p>
    <w:sectPr w:rsidR="00CE2680">
      <w:footerReference w:type="default" r:id="rId18"/>
      <w:pgSz w:w="11906" w:h="16838"/>
      <w:pgMar w:top="1440" w:right="1800" w:bottom="1440" w:left="1800" w:header="851" w:footer="992" w:gutter="0"/>
      <w:cols w:space="720"/>
      <w:titlePg/>
      <w:docGrid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6A8" w:rsidRDefault="006F16A8">
      <w:r>
        <w:separator/>
      </w:r>
    </w:p>
  </w:endnote>
  <w:endnote w:type="continuationSeparator" w:id="0">
    <w:p w:rsidR="006F16A8" w:rsidRDefault="006F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New York">
    <w:panose1 w:val="02040503060506020304"/>
    <w:charset w:val="00"/>
    <w:family w:val="roman"/>
    <w:pitch w:val="default"/>
    <w:sig w:usb0="00000000"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EU-F1">
    <w:altName w:val="Times New Roman"/>
    <w:charset w:val="00"/>
    <w:family w:val="auto"/>
    <w:pitch w:val="default"/>
    <w:sig w:usb0="00000000" w:usb1="00000000" w:usb2="00000000"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Plotter">
    <w:altName w:val="Times New Roman"/>
    <w:charset w:val="00"/>
    <w:family w:val="roman"/>
    <w:pitch w:val="default"/>
    <w:sig w:usb0="00000000" w:usb1="00000000" w:usb2="00000000" w:usb3="00000000" w:csb0="00000001" w:csb1="00000000"/>
  </w:font>
  <w:font w:name="方正仿宋_GBK">
    <w:altName w:val="微软雅黑"/>
    <w:charset w:val="86"/>
    <w:family w:val="script"/>
    <w:pitch w:val="default"/>
    <w:sig w:usb0="00000000" w:usb1="38CF7CFA" w:usb2="00082016" w:usb3="00000000" w:csb0="00040001" w:csb1="00000000"/>
  </w:font>
  <w:font w:name="微软雅黑">
    <w:panose1 w:val="020B0503020204020204"/>
    <w:charset w:val="86"/>
    <w:family w:val="swiss"/>
    <w:pitch w:val="variable"/>
    <w:sig w:usb0="80000287" w:usb1="2ACF3C50" w:usb2="00000016" w:usb3="00000000" w:csb0="0004001F" w:csb1="00000000"/>
  </w:font>
  <w:font w:name="宋体+FPEF">
    <w:altName w:val="宋体"/>
    <w:charset w:val="86"/>
    <w:family w:val="auto"/>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FD7" w:rsidRDefault="002F3FD7">
    <w:pPr>
      <w:spacing w:line="200" w:lineRule="exact"/>
      <w:rPr>
        <w:sz w:val="20"/>
      </w:rPr>
    </w:pPr>
    <w:r>
      <w:rPr>
        <w:noProof/>
        <w:sz w:val="22"/>
        <w:szCs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9" name="文本框 11"/>
              <wp:cNvGraphicFramePr/>
              <a:graphic xmlns:a="http://schemas.openxmlformats.org/drawingml/2006/main">
                <a:graphicData uri="http://schemas.microsoft.com/office/word/2010/wordprocessingShape">
                  <wps:wsp>
                    <wps:cNvSpPr txBox="1"/>
                    <wps:spPr>
                      <a:xfrm>
                        <a:off x="0" y="0"/>
                        <a:ext cx="190500" cy="131445"/>
                      </a:xfrm>
                      <a:prstGeom prst="rect">
                        <a:avLst/>
                      </a:prstGeom>
                      <a:noFill/>
                      <a:ln w="9525">
                        <a:noFill/>
                      </a:ln>
                      <a:effectLst/>
                    </wps:spPr>
                    <wps:txbx>
                      <w:txbxContent>
                        <w:p w:rsidR="002F3FD7" w:rsidRDefault="002F3FD7">
                          <w:pPr>
                            <w:pStyle w:val="af6"/>
                          </w:pPr>
                          <w:r>
                            <w:fldChar w:fldCharType="begin"/>
                          </w:r>
                          <w:r>
                            <w:instrText xml:space="preserve"> PAGE  \* MERGEFORMAT </w:instrText>
                          </w:r>
                          <w:r>
                            <w:fldChar w:fldCharType="separate"/>
                          </w:r>
                          <w:r w:rsidR="00D02BAE">
                            <w:rPr>
                              <w:noProof/>
                            </w:rPr>
                            <w:t>- 4 -</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6" type="#_x0000_t202" style="position:absolute;left:0;text-align:left;margin-left:0;margin-top:0;width:1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" filled="f" stroked="f">
              <v:textbox style="mso-fit-shape-to-text:t" inset="0,0,0,0">
                <w:txbxContent>
                  <w:p w:rsidR="002F3FD7" w:rsidRDefault="002F3FD7">
                    <w:pPr>
                      <w:pStyle w:val="af6"/>
                    </w:pPr>
                    <w:r>
                      <w:fldChar w:fldCharType="begin"/>
                    </w:r>
                    <w:r>
                      <w:instrText xml:space="preserve"> PAGE  \* MERGEFORMAT </w:instrText>
                    </w:r>
                    <w:r>
                      <w:fldChar w:fldCharType="separate"/>
                    </w:r>
                    <w:r w:rsidR="00D02BAE">
                      <w:rPr>
                        <w:noProof/>
                      </w:rPr>
                      <w:t>- 4 -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6150556"/>
    </w:sdtPr>
    <w:sdtEndPr>
      <w:rPr>
        <w:sz w:val="24"/>
      </w:rPr>
    </w:sdtEndPr>
    <w:sdtContent>
      <w:p w:rsidR="002F3FD7" w:rsidRDefault="002F3FD7">
        <w:pPr>
          <w:pStyle w:val="af6"/>
          <w:jc w:val="center"/>
          <w:rPr>
            <w:sz w:val="24"/>
          </w:rPr>
        </w:pPr>
        <w:r>
          <w:rPr>
            <w:sz w:val="24"/>
          </w:rPr>
          <w:fldChar w:fldCharType="begin"/>
        </w:r>
        <w:r>
          <w:rPr>
            <w:sz w:val="24"/>
          </w:rPr>
          <w:instrText>PAGE   \* MERGEFORMAT</w:instrText>
        </w:r>
        <w:r>
          <w:rPr>
            <w:sz w:val="24"/>
          </w:rPr>
          <w:fldChar w:fldCharType="separate"/>
        </w:r>
        <w:r w:rsidRPr="00CE2680">
          <w:rPr>
            <w:noProof/>
            <w:sz w:val="24"/>
            <w:lang w:val="zh-CN"/>
          </w:rPr>
          <w:t>3</w:t>
        </w:r>
        <w:r>
          <w:rPr>
            <w:sz w:val="24"/>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043644"/>
    </w:sdtPr>
    <w:sdtEndPr>
      <w:rPr>
        <w:sz w:val="24"/>
      </w:rPr>
    </w:sdtEndPr>
    <w:sdtContent>
      <w:p w:rsidR="002F3FD7" w:rsidRDefault="002F3FD7">
        <w:pPr>
          <w:pStyle w:val="af6"/>
          <w:jc w:val="center"/>
          <w:rPr>
            <w:sz w:val="24"/>
          </w:rPr>
        </w:pPr>
        <w:r>
          <w:rPr>
            <w:sz w:val="24"/>
          </w:rPr>
          <w:fldChar w:fldCharType="begin"/>
        </w:r>
        <w:r>
          <w:rPr>
            <w:sz w:val="24"/>
          </w:rPr>
          <w:instrText>PAGE   \* MERGEFORMAT</w:instrText>
        </w:r>
        <w:r>
          <w:rPr>
            <w:sz w:val="24"/>
          </w:rPr>
          <w:fldChar w:fldCharType="separate"/>
        </w:r>
        <w:r w:rsidR="00D02BAE" w:rsidRPr="00D02BAE">
          <w:rPr>
            <w:noProof/>
            <w:sz w:val="24"/>
            <w:lang w:val="zh-CN"/>
          </w:rPr>
          <w:t>-</w:t>
        </w:r>
        <w:r w:rsidR="00D02BAE">
          <w:rPr>
            <w:noProof/>
            <w:sz w:val="24"/>
          </w:rPr>
          <w:t xml:space="preserve"> 6 -</w:t>
        </w:r>
        <w:r>
          <w:rPr>
            <w:sz w:val="24"/>
          </w:rPr>
          <w:fldChar w:fldCharType="end"/>
        </w: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FD7" w:rsidRDefault="002F3FD7">
    <w:pPr>
      <w:pStyle w:val="af6"/>
      <w:framePr w:wrap="around" w:vAnchor="text" w:hAnchor="margin" w:xAlign="right" w:y="1"/>
      <w:rPr>
        <w:rStyle w:val="aff9"/>
      </w:rPr>
    </w:pPr>
    <w:r>
      <w:fldChar w:fldCharType="begin"/>
    </w:r>
    <w:r>
      <w:rPr>
        <w:rStyle w:val="aff9"/>
      </w:rPr>
      <w:instrText xml:space="preserve">PAGE  </w:instrText>
    </w:r>
    <w:r>
      <w:fldChar w:fldCharType="end"/>
    </w:r>
  </w:p>
  <w:p w:rsidR="002F3FD7" w:rsidRDefault="002F3FD7">
    <w:pPr>
      <w:pStyle w:val="af6"/>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FD7" w:rsidRDefault="002F3FD7">
    <w:pPr>
      <w:pStyle w:val="af6"/>
      <w:jc w:val="center"/>
    </w:pPr>
    <w:r>
      <w:fldChar w:fldCharType="begin"/>
    </w:r>
    <w:r>
      <w:instrText>PAGE   \* MERGEFORMAT</w:instrText>
    </w:r>
    <w:r>
      <w:fldChar w:fldCharType="separate"/>
    </w:r>
    <w:r w:rsidR="00D02BAE" w:rsidRPr="00D02BAE">
      <w:rPr>
        <w:noProof/>
        <w:lang w:val="zh-CN"/>
      </w:rPr>
      <w:t>7</w:t>
    </w:r>
    <w:r>
      <w:fldChar w:fldCharType="end"/>
    </w:r>
  </w:p>
  <w:p w:rsidR="002F3FD7" w:rsidRDefault="002F3FD7">
    <w:pPr>
      <w:pStyle w:val="af6"/>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81352"/>
    </w:sdtPr>
    <w:sdtEndPr>
      <w:rPr>
        <w:sz w:val="24"/>
      </w:rPr>
    </w:sdtEndPr>
    <w:sdtContent>
      <w:p w:rsidR="002F3FD7" w:rsidRDefault="002F3FD7">
        <w:pPr>
          <w:pStyle w:val="af6"/>
          <w:jc w:val="center"/>
          <w:rPr>
            <w:sz w:val="24"/>
          </w:rPr>
        </w:pPr>
        <w:r>
          <w:rPr>
            <w:sz w:val="24"/>
          </w:rPr>
          <w:fldChar w:fldCharType="begin"/>
        </w:r>
        <w:r>
          <w:rPr>
            <w:sz w:val="24"/>
          </w:rPr>
          <w:instrText>PAGE   \* MERGEFORMAT</w:instrText>
        </w:r>
        <w:r>
          <w:rPr>
            <w:sz w:val="24"/>
          </w:rPr>
          <w:fldChar w:fldCharType="separate"/>
        </w:r>
        <w:r w:rsidR="00D02BAE" w:rsidRPr="00D02BAE">
          <w:rPr>
            <w:noProof/>
            <w:sz w:val="24"/>
            <w:lang w:val="zh-CN"/>
          </w:rPr>
          <w:t>8</w:t>
        </w:r>
        <w:r>
          <w:rPr>
            <w:sz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6A8" w:rsidRDefault="006F16A8">
      <w:r>
        <w:separator/>
      </w:r>
    </w:p>
  </w:footnote>
  <w:footnote w:type="continuationSeparator" w:id="0">
    <w:p w:rsidR="006F16A8" w:rsidRDefault="006F16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FD7" w:rsidRDefault="002F3FD7">
    <w:pPr>
      <w:pStyle w:val="af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FD7" w:rsidRDefault="002F3FD7">
    <w:pPr>
      <w:pStyle w:val="af8"/>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FD7" w:rsidRDefault="002F3FD7">
    <w:pPr>
      <w:pStyle w:val="af8"/>
      <w:pBdr>
        <w:bottom w:val="none" w:sz="0" w:space="0" w:color="auto"/>
      </w:pBdr>
      <w:rPr>
        <w:sz w:val="24"/>
        <w:szCs w:val="24"/>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FD7" w:rsidRDefault="002F3FD7">
    <w:pPr>
      <w:pStyle w:val="af8"/>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9AA75C5"/>
    <w:multiLevelType w:val="singleLevel"/>
    <w:tmpl w:val="F9AA75C5"/>
    <w:lvl w:ilvl="0">
      <w:start w:val="1"/>
      <w:numFmt w:val="decimal"/>
      <w:suff w:val="nothing"/>
      <w:lvlText w:val="%1、"/>
      <w:lvlJc w:val="left"/>
    </w:lvl>
  </w:abstractNum>
  <w:abstractNum w:abstractNumId="1" w15:restartNumberingAfterBreak="0">
    <w:nsid w:val="113E305B"/>
    <w:multiLevelType w:val="multilevel"/>
    <w:tmpl w:val="113E305B"/>
    <w:lvl w:ilvl="0">
      <w:start w:val="1"/>
      <w:numFmt w:val="japaneseCounting"/>
      <w:lvlText w:val="（%1）"/>
      <w:lvlJc w:val="left"/>
      <w:pPr>
        <w:ind w:left="1442" w:hanging="885"/>
      </w:pPr>
      <w:rPr>
        <w:rFonts w:hint="default"/>
      </w:rPr>
    </w:lvl>
    <w:lvl w:ilvl="1">
      <w:start w:val="1"/>
      <w:numFmt w:val="lowerLetter"/>
      <w:lvlText w:val="%2)"/>
      <w:lvlJc w:val="left"/>
      <w:pPr>
        <w:ind w:left="1397" w:hanging="420"/>
      </w:pPr>
    </w:lvl>
    <w:lvl w:ilvl="2">
      <w:start w:val="1"/>
      <w:numFmt w:val="lowerRoman"/>
      <w:lvlText w:val="%3."/>
      <w:lvlJc w:val="right"/>
      <w:pPr>
        <w:ind w:left="1817" w:hanging="420"/>
      </w:pPr>
    </w:lvl>
    <w:lvl w:ilvl="3">
      <w:start w:val="1"/>
      <w:numFmt w:val="decimal"/>
      <w:lvlText w:val="%4."/>
      <w:lvlJc w:val="left"/>
      <w:pPr>
        <w:ind w:left="2237" w:hanging="420"/>
      </w:pPr>
    </w:lvl>
    <w:lvl w:ilvl="4">
      <w:start w:val="1"/>
      <w:numFmt w:val="lowerLetter"/>
      <w:lvlText w:val="%5)"/>
      <w:lvlJc w:val="left"/>
      <w:pPr>
        <w:ind w:left="2657" w:hanging="420"/>
      </w:pPr>
    </w:lvl>
    <w:lvl w:ilvl="5">
      <w:start w:val="1"/>
      <w:numFmt w:val="lowerRoman"/>
      <w:lvlText w:val="%6."/>
      <w:lvlJc w:val="right"/>
      <w:pPr>
        <w:ind w:left="3077" w:hanging="420"/>
      </w:pPr>
    </w:lvl>
    <w:lvl w:ilvl="6">
      <w:start w:val="1"/>
      <w:numFmt w:val="decimal"/>
      <w:lvlText w:val="%7."/>
      <w:lvlJc w:val="left"/>
      <w:pPr>
        <w:ind w:left="3497" w:hanging="420"/>
      </w:pPr>
    </w:lvl>
    <w:lvl w:ilvl="7">
      <w:start w:val="1"/>
      <w:numFmt w:val="lowerLetter"/>
      <w:lvlText w:val="%8)"/>
      <w:lvlJc w:val="left"/>
      <w:pPr>
        <w:ind w:left="3917" w:hanging="420"/>
      </w:pPr>
    </w:lvl>
    <w:lvl w:ilvl="8">
      <w:start w:val="1"/>
      <w:numFmt w:val="lowerRoman"/>
      <w:lvlText w:val="%9."/>
      <w:lvlJc w:val="right"/>
      <w:pPr>
        <w:ind w:left="4337" w:hanging="420"/>
      </w:pPr>
    </w:lvl>
  </w:abstractNum>
  <w:abstractNum w:abstractNumId="2" w15:restartNumberingAfterBreak="0">
    <w:nsid w:val="2BD642BF"/>
    <w:multiLevelType w:val="singleLevel"/>
    <w:tmpl w:val="2BD642BF"/>
    <w:lvl w:ilvl="0">
      <w:start w:val="4"/>
      <w:numFmt w:val="decimal"/>
      <w:suff w:val="nothing"/>
      <w:lvlText w:val="%1、"/>
      <w:lvlJc w:val="left"/>
    </w:lvl>
  </w:abstractNum>
  <w:abstractNum w:abstractNumId="3" w15:restartNumberingAfterBreak="0">
    <w:nsid w:val="3278608F"/>
    <w:multiLevelType w:val="singleLevel"/>
    <w:tmpl w:val="00000000"/>
    <w:lvl w:ilvl="0">
      <w:start w:val="1"/>
      <w:numFmt w:val="chineseCounting"/>
      <w:suff w:val="nothing"/>
      <w:lvlText w:val="第%1条"/>
      <w:lvlJc w:val="left"/>
    </w:lvl>
  </w:abstractNum>
  <w:abstractNum w:abstractNumId="4" w15:restartNumberingAfterBreak="0">
    <w:nsid w:val="3AD77823"/>
    <w:multiLevelType w:val="multilevel"/>
    <w:tmpl w:val="5450507F"/>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 w15:restartNumberingAfterBreak="0">
    <w:nsid w:val="3D522659"/>
    <w:multiLevelType w:val="multilevel"/>
    <w:tmpl w:val="3D522659"/>
    <w:lvl w:ilvl="0">
      <w:start w:val="1"/>
      <w:numFmt w:val="decimal"/>
      <w:lvlText w:val="%1."/>
      <w:lvlJc w:val="left"/>
      <w:pPr>
        <w:ind w:left="1125" w:hanging="420"/>
      </w:pPr>
    </w:lvl>
    <w:lvl w:ilvl="1">
      <w:start w:val="1"/>
      <w:numFmt w:val="lowerLetter"/>
      <w:lvlText w:val="%2)"/>
      <w:lvlJc w:val="left"/>
      <w:pPr>
        <w:ind w:left="1545" w:hanging="420"/>
      </w:pPr>
    </w:lvl>
    <w:lvl w:ilvl="2">
      <w:start w:val="1"/>
      <w:numFmt w:val="lowerRoman"/>
      <w:lvlText w:val="%3."/>
      <w:lvlJc w:val="right"/>
      <w:pPr>
        <w:ind w:left="1965" w:hanging="420"/>
      </w:pPr>
    </w:lvl>
    <w:lvl w:ilvl="3">
      <w:start w:val="1"/>
      <w:numFmt w:val="decimal"/>
      <w:lvlText w:val="%4."/>
      <w:lvlJc w:val="left"/>
      <w:pPr>
        <w:ind w:left="2385" w:hanging="420"/>
      </w:pPr>
    </w:lvl>
    <w:lvl w:ilvl="4">
      <w:start w:val="1"/>
      <w:numFmt w:val="lowerLetter"/>
      <w:lvlText w:val="%5)"/>
      <w:lvlJc w:val="left"/>
      <w:pPr>
        <w:ind w:left="2805" w:hanging="420"/>
      </w:pPr>
    </w:lvl>
    <w:lvl w:ilvl="5">
      <w:start w:val="1"/>
      <w:numFmt w:val="lowerRoman"/>
      <w:lvlText w:val="%6."/>
      <w:lvlJc w:val="right"/>
      <w:pPr>
        <w:ind w:left="3225" w:hanging="420"/>
      </w:pPr>
    </w:lvl>
    <w:lvl w:ilvl="6">
      <w:start w:val="1"/>
      <w:numFmt w:val="decimal"/>
      <w:lvlText w:val="%7."/>
      <w:lvlJc w:val="left"/>
      <w:pPr>
        <w:ind w:left="3645" w:hanging="420"/>
      </w:pPr>
    </w:lvl>
    <w:lvl w:ilvl="7">
      <w:start w:val="1"/>
      <w:numFmt w:val="lowerLetter"/>
      <w:lvlText w:val="%8)"/>
      <w:lvlJc w:val="left"/>
      <w:pPr>
        <w:ind w:left="4065" w:hanging="420"/>
      </w:pPr>
    </w:lvl>
    <w:lvl w:ilvl="8">
      <w:start w:val="1"/>
      <w:numFmt w:val="lowerRoman"/>
      <w:lvlText w:val="%9."/>
      <w:lvlJc w:val="right"/>
      <w:pPr>
        <w:ind w:left="4485" w:hanging="420"/>
      </w:pPr>
    </w:lvl>
  </w:abstractNum>
  <w:abstractNum w:abstractNumId="6" w15:restartNumberingAfterBreak="0">
    <w:nsid w:val="5450507F"/>
    <w:multiLevelType w:val="multilevel"/>
    <w:tmpl w:val="5450507F"/>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7" w15:restartNumberingAfterBreak="0">
    <w:nsid w:val="5B62169A"/>
    <w:multiLevelType w:val="hybridMultilevel"/>
    <w:tmpl w:val="8F46E3AA"/>
    <w:lvl w:ilvl="0" w:tplc="47FE562E">
      <w:start w:val="1"/>
      <w:numFmt w:val="japaneseCounting"/>
      <w:lvlText w:val="（%1）"/>
      <w:lvlJc w:val="left"/>
      <w:pPr>
        <w:ind w:left="1200" w:hanging="720"/>
      </w:pPr>
      <w:rPr>
        <w:rFonts w:cs="仿宋" w:hint="default"/>
        <w:u w:val="none"/>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2"/>
  </w:num>
  <w:num w:numId="3">
    <w:abstractNumId w:val="1"/>
  </w:num>
  <w:num w:numId="4">
    <w:abstractNumId w:val="3"/>
  </w:num>
  <w:num w:numId="5">
    <w:abstractNumId w:val="5"/>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mZTAzZmRmMTM2NWM5NDg5YzIzNDE1Zjg2ZWFkMTUifQ=="/>
  </w:docVars>
  <w:rsids>
    <w:rsidRoot w:val="00200D87"/>
    <w:rsid w:val="00006BC5"/>
    <w:rsid w:val="0000798D"/>
    <w:rsid w:val="000127AB"/>
    <w:rsid w:val="00017A33"/>
    <w:rsid w:val="00022162"/>
    <w:rsid w:val="00024730"/>
    <w:rsid w:val="00024AFB"/>
    <w:rsid w:val="0003004C"/>
    <w:rsid w:val="000317AE"/>
    <w:rsid w:val="000325FE"/>
    <w:rsid w:val="00041095"/>
    <w:rsid w:val="00047441"/>
    <w:rsid w:val="00072693"/>
    <w:rsid w:val="00076E0C"/>
    <w:rsid w:val="00080D3C"/>
    <w:rsid w:val="0009574F"/>
    <w:rsid w:val="00096159"/>
    <w:rsid w:val="00096639"/>
    <w:rsid w:val="00097CCB"/>
    <w:rsid w:val="000A1F86"/>
    <w:rsid w:val="000C7502"/>
    <w:rsid w:val="000D3742"/>
    <w:rsid w:val="000E0285"/>
    <w:rsid w:val="000E6454"/>
    <w:rsid w:val="000E7888"/>
    <w:rsid w:val="000F22DB"/>
    <w:rsid w:val="00123190"/>
    <w:rsid w:val="0012719D"/>
    <w:rsid w:val="00131ACD"/>
    <w:rsid w:val="00141A05"/>
    <w:rsid w:val="00144A05"/>
    <w:rsid w:val="00147DDF"/>
    <w:rsid w:val="00151B08"/>
    <w:rsid w:val="00154452"/>
    <w:rsid w:val="0015542E"/>
    <w:rsid w:val="00157700"/>
    <w:rsid w:val="00163602"/>
    <w:rsid w:val="00163E8F"/>
    <w:rsid w:val="0016514F"/>
    <w:rsid w:val="0016557B"/>
    <w:rsid w:val="00166BC3"/>
    <w:rsid w:val="001945D4"/>
    <w:rsid w:val="001962D5"/>
    <w:rsid w:val="001A75CF"/>
    <w:rsid w:val="001B1C0A"/>
    <w:rsid w:val="001C6C59"/>
    <w:rsid w:val="001E2971"/>
    <w:rsid w:val="001E29B6"/>
    <w:rsid w:val="001E4A05"/>
    <w:rsid w:val="001E76AE"/>
    <w:rsid w:val="001F1FCA"/>
    <w:rsid w:val="001F6552"/>
    <w:rsid w:val="00200A00"/>
    <w:rsid w:val="00200D87"/>
    <w:rsid w:val="00214CD0"/>
    <w:rsid w:val="0022207D"/>
    <w:rsid w:val="00227535"/>
    <w:rsid w:val="00234AD9"/>
    <w:rsid w:val="00245326"/>
    <w:rsid w:val="002627E5"/>
    <w:rsid w:val="00266A6D"/>
    <w:rsid w:val="00270D74"/>
    <w:rsid w:val="00272EED"/>
    <w:rsid w:val="00292E61"/>
    <w:rsid w:val="00293096"/>
    <w:rsid w:val="00297804"/>
    <w:rsid w:val="002B17A4"/>
    <w:rsid w:val="002C5F5D"/>
    <w:rsid w:val="002D6436"/>
    <w:rsid w:val="002E5F65"/>
    <w:rsid w:val="002F3FD7"/>
    <w:rsid w:val="003023F7"/>
    <w:rsid w:val="00312C92"/>
    <w:rsid w:val="003327A9"/>
    <w:rsid w:val="003348CB"/>
    <w:rsid w:val="00353F9D"/>
    <w:rsid w:val="003570F5"/>
    <w:rsid w:val="003601EF"/>
    <w:rsid w:val="003623FF"/>
    <w:rsid w:val="003637F8"/>
    <w:rsid w:val="00365F37"/>
    <w:rsid w:val="00370F64"/>
    <w:rsid w:val="00374B76"/>
    <w:rsid w:val="00381D6C"/>
    <w:rsid w:val="0039035B"/>
    <w:rsid w:val="00395C2D"/>
    <w:rsid w:val="003D1A91"/>
    <w:rsid w:val="003D569F"/>
    <w:rsid w:val="003D6F01"/>
    <w:rsid w:val="003E1FD3"/>
    <w:rsid w:val="003E2ADA"/>
    <w:rsid w:val="00403E61"/>
    <w:rsid w:val="00410D78"/>
    <w:rsid w:val="0041379E"/>
    <w:rsid w:val="00416AB0"/>
    <w:rsid w:val="0042258B"/>
    <w:rsid w:val="00424767"/>
    <w:rsid w:val="0042530E"/>
    <w:rsid w:val="00426D19"/>
    <w:rsid w:val="004312DA"/>
    <w:rsid w:val="00432CFE"/>
    <w:rsid w:val="0043324A"/>
    <w:rsid w:val="00435106"/>
    <w:rsid w:val="00442DBE"/>
    <w:rsid w:val="00442DF2"/>
    <w:rsid w:val="004438F6"/>
    <w:rsid w:val="00443C39"/>
    <w:rsid w:val="00444F04"/>
    <w:rsid w:val="00461024"/>
    <w:rsid w:val="004614EF"/>
    <w:rsid w:val="00465D76"/>
    <w:rsid w:val="00470A07"/>
    <w:rsid w:val="0047749E"/>
    <w:rsid w:val="0047773F"/>
    <w:rsid w:val="004870DB"/>
    <w:rsid w:val="00490F47"/>
    <w:rsid w:val="0049589D"/>
    <w:rsid w:val="004A3739"/>
    <w:rsid w:val="004A4B73"/>
    <w:rsid w:val="004C53B3"/>
    <w:rsid w:val="004D3B7C"/>
    <w:rsid w:val="004D679F"/>
    <w:rsid w:val="004E0EE7"/>
    <w:rsid w:val="004E1BF5"/>
    <w:rsid w:val="004E1F4D"/>
    <w:rsid w:val="004E32E7"/>
    <w:rsid w:val="004F7BAF"/>
    <w:rsid w:val="00500D6D"/>
    <w:rsid w:val="00504C93"/>
    <w:rsid w:val="00506B55"/>
    <w:rsid w:val="005250D7"/>
    <w:rsid w:val="005253F2"/>
    <w:rsid w:val="00532A99"/>
    <w:rsid w:val="005359AD"/>
    <w:rsid w:val="00537EA9"/>
    <w:rsid w:val="00542B35"/>
    <w:rsid w:val="00551C6C"/>
    <w:rsid w:val="005547FF"/>
    <w:rsid w:val="0057097D"/>
    <w:rsid w:val="00576830"/>
    <w:rsid w:val="005940B2"/>
    <w:rsid w:val="005A132D"/>
    <w:rsid w:val="005A51AA"/>
    <w:rsid w:val="005C0B0E"/>
    <w:rsid w:val="005D2E22"/>
    <w:rsid w:val="005D2EC4"/>
    <w:rsid w:val="005D67AA"/>
    <w:rsid w:val="005D7153"/>
    <w:rsid w:val="005F0C70"/>
    <w:rsid w:val="005F2F19"/>
    <w:rsid w:val="00603315"/>
    <w:rsid w:val="00616CB6"/>
    <w:rsid w:val="00622E3C"/>
    <w:rsid w:val="006240A5"/>
    <w:rsid w:val="00630484"/>
    <w:rsid w:val="00631871"/>
    <w:rsid w:val="0063460D"/>
    <w:rsid w:val="00635264"/>
    <w:rsid w:val="00641286"/>
    <w:rsid w:val="00641E71"/>
    <w:rsid w:val="006533F3"/>
    <w:rsid w:val="00663824"/>
    <w:rsid w:val="00664771"/>
    <w:rsid w:val="00672718"/>
    <w:rsid w:val="006809C0"/>
    <w:rsid w:val="00692896"/>
    <w:rsid w:val="006C24E5"/>
    <w:rsid w:val="006C3F6F"/>
    <w:rsid w:val="006C4C0C"/>
    <w:rsid w:val="006C4F1C"/>
    <w:rsid w:val="006C653A"/>
    <w:rsid w:val="006C7DF9"/>
    <w:rsid w:val="006D19CD"/>
    <w:rsid w:val="006D3721"/>
    <w:rsid w:val="006D76E5"/>
    <w:rsid w:val="006F0C4F"/>
    <w:rsid w:val="006F16A8"/>
    <w:rsid w:val="006F4DAF"/>
    <w:rsid w:val="007011FD"/>
    <w:rsid w:val="00703858"/>
    <w:rsid w:val="00703E7A"/>
    <w:rsid w:val="00707D94"/>
    <w:rsid w:val="00711AFC"/>
    <w:rsid w:val="007253B4"/>
    <w:rsid w:val="00730E4C"/>
    <w:rsid w:val="007351C5"/>
    <w:rsid w:val="0073762A"/>
    <w:rsid w:val="00750E8B"/>
    <w:rsid w:val="0075244D"/>
    <w:rsid w:val="0075461B"/>
    <w:rsid w:val="00755630"/>
    <w:rsid w:val="0076449A"/>
    <w:rsid w:val="00764E33"/>
    <w:rsid w:val="00767002"/>
    <w:rsid w:val="00771462"/>
    <w:rsid w:val="00774B9E"/>
    <w:rsid w:val="0078726B"/>
    <w:rsid w:val="007907D6"/>
    <w:rsid w:val="0079644C"/>
    <w:rsid w:val="007A13C2"/>
    <w:rsid w:val="007A1559"/>
    <w:rsid w:val="007B28F2"/>
    <w:rsid w:val="007B42EE"/>
    <w:rsid w:val="007C670A"/>
    <w:rsid w:val="007D00FB"/>
    <w:rsid w:val="007D2E04"/>
    <w:rsid w:val="007E1932"/>
    <w:rsid w:val="007F3E3C"/>
    <w:rsid w:val="007F5712"/>
    <w:rsid w:val="007F7B81"/>
    <w:rsid w:val="00800EA4"/>
    <w:rsid w:val="008024CA"/>
    <w:rsid w:val="0081587A"/>
    <w:rsid w:val="008171EC"/>
    <w:rsid w:val="00820A28"/>
    <w:rsid w:val="00821FBE"/>
    <w:rsid w:val="00822CB2"/>
    <w:rsid w:val="00824F55"/>
    <w:rsid w:val="00841B3A"/>
    <w:rsid w:val="00844F7F"/>
    <w:rsid w:val="00846B83"/>
    <w:rsid w:val="0087364D"/>
    <w:rsid w:val="0088705A"/>
    <w:rsid w:val="00887AB5"/>
    <w:rsid w:val="00895768"/>
    <w:rsid w:val="008A0ED8"/>
    <w:rsid w:val="008A1F39"/>
    <w:rsid w:val="008A269A"/>
    <w:rsid w:val="008A35BB"/>
    <w:rsid w:val="008A6963"/>
    <w:rsid w:val="008D41BB"/>
    <w:rsid w:val="008D61AA"/>
    <w:rsid w:val="008D69A9"/>
    <w:rsid w:val="008D7A57"/>
    <w:rsid w:val="008E323F"/>
    <w:rsid w:val="008F23B4"/>
    <w:rsid w:val="00900DAD"/>
    <w:rsid w:val="00904DB0"/>
    <w:rsid w:val="00906BE9"/>
    <w:rsid w:val="00917045"/>
    <w:rsid w:val="00925567"/>
    <w:rsid w:val="00927140"/>
    <w:rsid w:val="0093037D"/>
    <w:rsid w:val="009318D3"/>
    <w:rsid w:val="00935F0E"/>
    <w:rsid w:val="00937D87"/>
    <w:rsid w:val="00942448"/>
    <w:rsid w:val="00952CAA"/>
    <w:rsid w:val="009543FC"/>
    <w:rsid w:val="009629C9"/>
    <w:rsid w:val="009700EE"/>
    <w:rsid w:val="009712D9"/>
    <w:rsid w:val="00976508"/>
    <w:rsid w:val="00980521"/>
    <w:rsid w:val="00980556"/>
    <w:rsid w:val="009847BF"/>
    <w:rsid w:val="00984878"/>
    <w:rsid w:val="00985210"/>
    <w:rsid w:val="00985D04"/>
    <w:rsid w:val="00986459"/>
    <w:rsid w:val="00987BBC"/>
    <w:rsid w:val="0099123C"/>
    <w:rsid w:val="00993427"/>
    <w:rsid w:val="009A6485"/>
    <w:rsid w:val="009B2200"/>
    <w:rsid w:val="009B242F"/>
    <w:rsid w:val="009B3C2C"/>
    <w:rsid w:val="009B41C8"/>
    <w:rsid w:val="009C2A0B"/>
    <w:rsid w:val="009C2A97"/>
    <w:rsid w:val="009C2D9C"/>
    <w:rsid w:val="009C40E4"/>
    <w:rsid w:val="009C7EC7"/>
    <w:rsid w:val="009D1103"/>
    <w:rsid w:val="009D1306"/>
    <w:rsid w:val="009D1CDE"/>
    <w:rsid w:val="009D709C"/>
    <w:rsid w:val="009D7649"/>
    <w:rsid w:val="009E436F"/>
    <w:rsid w:val="009F2E1E"/>
    <w:rsid w:val="009F4044"/>
    <w:rsid w:val="009F64CC"/>
    <w:rsid w:val="009F75CA"/>
    <w:rsid w:val="00A02856"/>
    <w:rsid w:val="00A03304"/>
    <w:rsid w:val="00A13F43"/>
    <w:rsid w:val="00A1500B"/>
    <w:rsid w:val="00A236F2"/>
    <w:rsid w:val="00A2522D"/>
    <w:rsid w:val="00A444B3"/>
    <w:rsid w:val="00A46213"/>
    <w:rsid w:val="00A4704F"/>
    <w:rsid w:val="00A52A72"/>
    <w:rsid w:val="00A567B0"/>
    <w:rsid w:val="00A67F22"/>
    <w:rsid w:val="00A7084E"/>
    <w:rsid w:val="00A72BE8"/>
    <w:rsid w:val="00A75CA5"/>
    <w:rsid w:val="00A92028"/>
    <w:rsid w:val="00AA3D30"/>
    <w:rsid w:val="00AA44AB"/>
    <w:rsid w:val="00AB069D"/>
    <w:rsid w:val="00AC0D49"/>
    <w:rsid w:val="00AD3344"/>
    <w:rsid w:val="00AE2CC5"/>
    <w:rsid w:val="00AF5A00"/>
    <w:rsid w:val="00B07617"/>
    <w:rsid w:val="00B16905"/>
    <w:rsid w:val="00B31296"/>
    <w:rsid w:val="00B34287"/>
    <w:rsid w:val="00B3483B"/>
    <w:rsid w:val="00B3673F"/>
    <w:rsid w:val="00B41DB1"/>
    <w:rsid w:val="00B63456"/>
    <w:rsid w:val="00B67DD7"/>
    <w:rsid w:val="00B857EA"/>
    <w:rsid w:val="00B92CAA"/>
    <w:rsid w:val="00B93EE6"/>
    <w:rsid w:val="00B971AF"/>
    <w:rsid w:val="00BA09C9"/>
    <w:rsid w:val="00BA43C3"/>
    <w:rsid w:val="00BB1A18"/>
    <w:rsid w:val="00BC171D"/>
    <w:rsid w:val="00BC2CBB"/>
    <w:rsid w:val="00BC3AE8"/>
    <w:rsid w:val="00BC3D58"/>
    <w:rsid w:val="00BE1513"/>
    <w:rsid w:val="00BE2B6F"/>
    <w:rsid w:val="00BE60F5"/>
    <w:rsid w:val="00BF012E"/>
    <w:rsid w:val="00BF1B58"/>
    <w:rsid w:val="00C07D4F"/>
    <w:rsid w:val="00C106DE"/>
    <w:rsid w:val="00C129F6"/>
    <w:rsid w:val="00C13A62"/>
    <w:rsid w:val="00C17D0D"/>
    <w:rsid w:val="00C25A0B"/>
    <w:rsid w:val="00C533E4"/>
    <w:rsid w:val="00C5554E"/>
    <w:rsid w:val="00C55F3B"/>
    <w:rsid w:val="00C654C7"/>
    <w:rsid w:val="00C749F2"/>
    <w:rsid w:val="00C75F53"/>
    <w:rsid w:val="00C76ADC"/>
    <w:rsid w:val="00C8113D"/>
    <w:rsid w:val="00C831BE"/>
    <w:rsid w:val="00C901DE"/>
    <w:rsid w:val="00C919C0"/>
    <w:rsid w:val="00C92E6D"/>
    <w:rsid w:val="00C93D1D"/>
    <w:rsid w:val="00CA378A"/>
    <w:rsid w:val="00CA50D1"/>
    <w:rsid w:val="00CA68BD"/>
    <w:rsid w:val="00CA7A1A"/>
    <w:rsid w:val="00CB3433"/>
    <w:rsid w:val="00CC2F02"/>
    <w:rsid w:val="00CD71C8"/>
    <w:rsid w:val="00CD74AB"/>
    <w:rsid w:val="00CE2680"/>
    <w:rsid w:val="00CE707F"/>
    <w:rsid w:val="00CF152B"/>
    <w:rsid w:val="00CF291C"/>
    <w:rsid w:val="00CF4E7B"/>
    <w:rsid w:val="00CF77DB"/>
    <w:rsid w:val="00D02BAE"/>
    <w:rsid w:val="00D06E37"/>
    <w:rsid w:val="00D213D9"/>
    <w:rsid w:val="00D30702"/>
    <w:rsid w:val="00D35738"/>
    <w:rsid w:val="00D374BB"/>
    <w:rsid w:val="00D37777"/>
    <w:rsid w:val="00D41A25"/>
    <w:rsid w:val="00D632FD"/>
    <w:rsid w:val="00D701BE"/>
    <w:rsid w:val="00D724F6"/>
    <w:rsid w:val="00D823F9"/>
    <w:rsid w:val="00D96A72"/>
    <w:rsid w:val="00DA5D3E"/>
    <w:rsid w:val="00DB04FC"/>
    <w:rsid w:val="00DB195C"/>
    <w:rsid w:val="00DC34BB"/>
    <w:rsid w:val="00DC3F19"/>
    <w:rsid w:val="00DC57D8"/>
    <w:rsid w:val="00DD763A"/>
    <w:rsid w:val="00DD7F64"/>
    <w:rsid w:val="00DE0481"/>
    <w:rsid w:val="00DE3688"/>
    <w:rsid w:val="00DE47FA"/>
    <w:rsid w:val="00DE569F"/>
    <w:rsid w:val="00DF1921"/>
    <w:rsid w:val="00E004AA"/>
    <w:rsid w:val="00E04C33"/>
    <w:rsid w:val="00E11E5D"/>
    <w:rsid w:val="00E203DA"/>
    <w:rsid w:val="00E248C0"/>
    <w:rsid w:val="00E30949"/>
    <w:rsid w:val="00E326CE"/>
    <w:rsid w:val="00E37EA6"/>
    <w:rsid w:val="00E42E90"/>
    <w:rsid w:val="00E42EEB"/>
    <w:rsid w:val="00E46ED6"/>
    <w:rsid w:val="00E53D03"/>
    <w:rsid w:val="00E557C6"/>
    <w:rsid w:val="00E5656D"/>
    <w:rsid w:val="00E659A9"/>
    <w:rsid w:val="00E70990"/>
    <w:rsid w:val="00E71B42"/>
    <w:rsid w:val="00E72FD0"/>
    <w:rsid w:val="00E844C2"/>
    <w:rsid w:val="00E86CDC"/>
    <w:rsid w:val="00E87939"/>
    <w:rsid w:val="00E90771"/>
    <w:rsid w:val="00EA1B93"/>
    <w:rsid w:val="00EA226A"/>
    <w:rsid w:val="00EB62C5"/>
    <w:rsid w:val="00EB7760"/>
    <w:rsid w:val="00EC4DAF"/>
    <w:rsid w:val="00EC4E6A"/>
    <w:rsid w:val="00EC7971"/>
    <w:rsid w:val="00ED4FCA"/>
    <w:rsid w:val="00ED5748"/>
    <w:rsid w:val="00EF75A7"/>
    <w:rsid w:val="00F045CD"/>
    <w:rsid w:val="00F0777B"/>
    <w:rsid w:val="00F15B2C"/>
    <w:rsid w:val="00F15D83"/>
    <w:rsid w:val="00F163D7"/>
    <w:rsid w:val="00F309E3"/>
    <w:rsid w:val="00F31C10"/>
    <w:rsid w:val="00F40A89"/>
    <w:rsid w:val="00F50B67"/>
    <w:rsid w:val="00F51FE5"/>
    <w:rsid w:val="00F531E8"/>
    <w:rsid w:val="00F6554B"/>
    <w:rsid w:val="00F65CD8"/>
    <w:rsid w:val="00F66089"/>
    <w:rsid w:val="00F6632A"/>
    <w:rsid w:val="00F77C20"/>
    <w:rsid w:val="00F81ACA"/>
    <w:rsid w:val="00F83765"/>
    <w:rsid w:val="00F85D33"/>
    <w:rsid w:val="00F87A08"/>
    <w:rsid w:val="00FA102E"/>
    <w:rsid w:val="00FC16DC"/>
    <w:rsid w:val="00FD34AA"/>
    <w:rsid w:val="00FD54F3"/>
    <w:rsid w:val="00FE0D84"/>
    <w:rsid w:val="00FE5B5A"/>
    <w:rsid w:val="00FF1E02"/>
    <w:rsid w:val="00FF2A2D"/>
    <w:rsid w:val="00FF597E"/>
    <w:rsid w:val="026C748C"/>
    <w:rsid w:val="0F444940"/>
    <w:rsid w:val="14F37792"/>
    <w:rsid w:val="1791320F"/>
    <w:rsid w:val="1EC85366"/>
    <w:rsid w:val="2B841304"/>
    <w:rsid w:val="2F89694D"/>
    <w:rsid w:val="31B80067"/>
    <w:rsid w:val="397D5405"/>
    <w:rsid w:val="3D961C67"/>
    <w:rsid w:val="413B08DB"/>
    <w:rsid w:val="41CD5BFC"/>
    <w:rsid w:val="44211E24"/>
    <w:rsid w:val="45F66F17"/>
    <w:rsid w:val="47BB7D4D"/>
    <w:rsid w:val="483D771B"/>
    <w:rsid w:val="48BC274B"/>
    <w:rsid w:val="490E42DA"/>
    <w:rsid w:val="4A37785A"/>
    <w:rsid w:val="54294736"/>
    <w:rsid w:val="5C4F5EF1"/>
    <w:rsid w:val="5C9C3D40"/>
    <w:rsid w:val="5ECC1EE3"/>
    <w:rsid w:val="61B047EB"/>
    <w:rsid w:val="6D9D0DC7"/>
    <w:rsid w:val="71EB66F1"/>
    <w:rsid w:val="778A2371"/>
    <w:rsid w:val="7CEF53A5"/>
    <w:rsid w:val="7EEA70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6D257"/>
  <w15:docId w15:val="{9511F283-3016-454A-922E-F06B0FFFC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unhideWhenUsed="1"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unhideWhenUsed="1" w:qFormat="1"/>
    <w:lsdException w:name="Body Text Indent 3" w:uiPriority="0" w:qFormat="1"/>
    <w:lsdException w:name="Block Text" w:uiPriority="0" w:qFormat="1"/>
    <w:lsdException w:name="Hyperlink" w:qFormat="1"/>
    <w:lsdException w:name="FollowedHyperlink"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uiPriority w:val="1"/>
    <w:qFormat/>
    <w:pPr>
      <w:keepNext/>
      <w:keepLines/>
      <w:widowControl/>
      <w:spacing w:before="340" w:after="330" w:line="576" w:lineRule="auto"/>
      <w:jc w:val="left"/>
      <w:outlineLvl w:val="0"/>
    </w:pPr>
    <w:rPr>
      <w:b/>
      <w:bCs/>
      <w:kern w:val="44"/>
      <w:sz w:val="44"/>
      <w:szCs w:val="44"/>
    </w:rPr>
  </w:style>
  <w:style w:type="paragraph" w:styleId="2">
    <w:name w:val="heading 2"/>
    <w:basedOn w:val="a"/>
    <w:next w:val="a"/>
    <w:link w:val="20"/>
    <w:uiPriority w:val="1"/>
    <w:qFormat/>
    <w:pPr>
      <w:keepNext/>
      <w:keepLines/>
      <w:widowControl/>
      <w:spacing w:before="260" w:after="260" w:line="413" w:lineRule="auto"/>
      <w:jc w:val="left"/>
      <w:outlineLvl w:val="1"/>
    </w:pPr>
    <w:rPr>
      <w:rFonts w:ascii="Arial" w:eastAsia="黑体" w:hAnsi="Arial"/>
      <w:b/>
      <w:bCs/>
      <w:kern w:val="0"/>
      <w:sz w:val="32"/>
      <w:szCs w:val="32"/>
    </w:rPr>
  </w:style>
  <w:style w:type="paragraph" w:styleId="3">
    <w:name w:val="heading 3"/>
    <w:basedOn w:val="a"/>
    <w:next w:val="a"/>
    <w:link w:val="30"/>
    <w:qFormat/>
    <w:pPr>
      <w:ind w:left="237"/>
      <w:jc w:val="left"/>
      <w:outlineLvl w:val="2"/>
    </w:pPr>
    <w:rPr>
      <w:rFonts w:ascii="Microsoft JhengHei" w:eastAsia="Microsoft JhengHei" w:hAnsi="Microsoft JhengHei"/>
      <w:kern w:val="0"/>
      <w:sz w:val="28"/>
      <w:szCs w:val="28"/>
      <w:lang w:eastAsia="en-US"/>
    </w:rPr>
  </w:style>
  <w:style w:type="paragraph" w:styleId="4">
    <w:name w:val="heading 4"/>
    <w:basedOn w:val="a"/>
    <w:next w:val="a"/>
    <w:link w:val="40"/>
    <w:qFormat/>
    <w:pPr>
      <w:keepNext/>
      <w:keepLines/>
      <w:spacing w:line="372" w:lineRule="auto"/>
      <w:jc w:val="left"/>
      <w:outlineLvl w:val="3"/>
    </w:pPr>
    <w:rPr>
      <w:rFonts w:ascii="Arial" w:eastAsia="黑体" w:hAnsi="Arial"/>
      <w:b/>
      <w:kern w:val="0"/>
      <w:sz w:val="28"/>
      <w:szCs w:val="22"/>
      <w:lang w:eastAsia="en-US"/>
    </w:rPr>
  </w:style>
  <w:style w:type="paragraph" w:styleId="5">
    <w:name w:val="heading 5"/>
    <w:basedOn w:val="a"/>
    <w:next w:val="a"/>
    <w:link w:val="50"/>
    <w:qFormat/>
    <w:pPr>
      <w:keepNext/>
      <w:keepLines/>
      <w:spacing w:before="280" w:after="290" w:line="372" w:lineRule="auto"/>
      <w:jc w:val="left"/>
      <w:outlineLvl w:val="4"/>
    </w:pPr>
    <w:rPr>
      <w:rFonts w:ascii="Calibri" w:hAnsi="Calibri"/>
      <w:b/>
      <w:kern w:val="0"/>
      <w:sz w:val="28"/>
      <w:szCs w:val="22"/>
      <w:lang w:eastAsia="en-US"/>
    </w:rPr>
  </w:style>
  <w:style w:type="paragraph" w:styleId="6">
    <w:name w:val="heading 6"/>
    <w:basedOn w:val="a"/>
    <w:next w:val="a"/>
    <w:link w:val="60"/>
    <w:qFormat/>
    <w:pPr>
      <w:keepNext/>
      <w:keepLines/>
      <w:widowControl/>
      <w:tabs>
        <w:tab w:val="left" w:pos="2520"/>
      </w:tabs>
      <w:spacing w:before="240" w:after="64" w:line="320" w:lineRule="auto"/>
      <w:ind w:left="2520" w:hanging="420"/>
      <w:jc w:val="left"/>
      <w:outlineLvl w:val="5"/>
    </w:pPr>
    <w:rPr>
      <w:rFonts w:ascii="Arial" w:eastAsia="黑体" w:hAnsi="Arial"/>
      <w:b/>
      <w:bCs/>
      <w:kern w:val="0"/>
      <w:sz w:val="24"/>
      <w:szCs w:val="24"/>
    </w:rPr>
  </w:style>
  <w:style w:type="paragraph" w:styleId="7">
    <w:name w:val="heading 7"/>
    <w:basedOn w:val="a"/>
    <w:next w:val="a"/>
    <w:link w:val="70"/>
    <w:qFormat/>
    <w:pPr>
      <w:keepNext/>
      <w:keepLines/>
      <w:widowControl/>
      <w:tabs>
        <w:tab w:val="left" w:pos="2940"/>
      </w:tabs>
      <w:spacing w:before="240" w:after="64" w:line="320" w:lineRule="auto"/>
      <w:ind w:left="2940" w:hanging="420"/>
      <w:jc w:val="left"/>
      <w:outlineLvl w:val="6"/>
    </w:pPr>
    <w:rPr>
      <w:b/>
      <w:bCs/>
      <w:kern w:val="0"/>
      <w:sz w:val="24"/>
      <w:szCs w:val="24"/>
    </w:rPr>
  </w:style>
  <w:style w:type="paragraph" w:styleId="8">
    <w:name w:val="heading 8"/>
    <w:basedOn w:val="a"/>
    <w:next w:val="a"/>
    <w:link w:val="80"/>
    <w:qFormat/>
    <w:pPr>
      <w:keepNext/>
      <w:keepLines/>
      <w:widowControl/>
      <w:tabs>
        <w:tab w:val="left" w:pos="3360"/>
      </w:tabs>
      <w:spacing w:before="240" w:after="64" w:line="320" w:lineRule="auto"/>
      <w:ind w:left="3360" w:hanging="420"/>
      <w:jc w:val="left"/>
      <w:outlineLvl w:val="7"/>
    </w:pPr>
    <w:rPr>
      <w:rFonts w:ascii="Arial" w:eastAsia="黑体" w:hAnsi="Arial"/>
      <w:kern w:val="0"/>
      <w:sz w:val="24"/>
      <w:szCs w:val="24"/>
    </w:rPr>
  </w:style>
  <w:style w:type="paragraph" w:styleId="9">
    <w:name w:val="heading 9"/>
    <w:basedOn w:val="a"/>
    <w:next w:val="a"/>
    <w:link w:val="90"/>
    <w:qFormat/>
    <w:pPr>
      <w:keepNext/>
      <w:keepLines/>
      <w:widowControl/>
      <w:tabs>
        <w:tab w:val="left" w:pos="3780"/>
      </w:tabs>
      <w:spacing w:before="240" w:after="64" w:line="320" w:lineRule="auto"/>
      <w:ind w:left="3780" w:hanging="420"/>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ind w:leftChars="400" w:left="100" w:hangingChars="200" w:hanging="200"/>
    </w:pPr>
    <w:rPr>
      <w:szCs w:val="24"/>
    </w:rPr>
  </w:style>
  <w:style w:type="paragraph" w:styleId="71">
    <w:name w:val="toc 7"/>
    <w:basedOn w:val="a"/>
    <w:next w:val="a"/>
    <w:uiPriority w:val="39"/>
    <w:qFormat/>
    <w:pPr>
      <w:ind w:left="1260"/>
      <w:jc w:val="left"/>
    </w:pPr>
    <w:rPr>
      <w:rFonts w:ascii="Calibri" w:hAnsi="Calibri" w:cs="Calibri"/>
      <w:sz w:val="18"/>
      <w:szCs w:val="18"/>
    </w:rPr>
  </w:style>
  <w:style w:type="paragraph" w:styleId="81">
    <w:name w:val="index 8"/>
    <w:basedOn w:val="a"/>
    <w:next w:val="a"/>
    <w:qFormat/>
    <w:pPr>
      <w:ind w:left="2940"/>
    </w:pPr>
    <w:rPr>
      <w:szCs w:val="24"/>
    </w:rPr>
  </w:style>
  <w:style w:type="paragraph" w:styleId="a3">
    <w:name w:val="Normal Indent"/>
    <w:basedOn w:val="a"/>
    <w:qFormat/>
    <w:pPr>
      <w:autoSpaceDE w:val="0"/>
      <w:autoSpaceDN w:val="0"/>
      <w:adjustRightInd w:val="0"/>
      <w:ind w:firstLine="420"/>
      <w:jc w:val="left"/>
      <w:textAlignment w:val="baseline"/>
    </w:pPr>
    <w:rPr>
      <w:rFonts w:ascii="宋体"/>
      <w:kern w:val="0"/>
      <w:sz w:val="34"/>
      <w:szCs w:val="22"/>
      <w:lang w:eastAsia="en-US"/>
    </w:rPr>
  </w:style>
  <w:style w:type="paragraph" w:styleId="a4">
    <w:name w:val="caption"/>
    <w:basedOn w:val="a"/>
    <w:next w:val="a"/>
    <w:qFormat/>
    <w:pPr>
      <w:spacing w:before="152" w:after="160"/>
    </w:pPr>
    <w:rPr>
      <w:rFonts w:ascii="Arial" w:eastAsia="黑体" w:hAnsi="Arial"/>
      <w:kern w:val="0"/>
      <w:sz w:val="20"/>
    </w:rPr>
  </w:style>
  <w:style w:type="paragraph" w:styleId="51">
    <w:name w:val="index 5"/>
    <w:basedOn w:val="a"/>
    <w:next w:val="a"/>
    <w:qFormat/>
    <w:pPr>
      <w:ind w:left="1680"/>
    </w:pPr>
    <w:rPr>
      <w:szCs w:val="24"/>
    </w:rPr>
  </w:style>
  <w:style w:type="paragraph" w:styleId="a5">
    <w:name w:val="Document Map"/>
    <w:basedOn w:val="a"/>
    <w:link w:val="a6"/>
    <w:qFormat/>
    <w:pPr>
      <w:shd w:val="clear" w:color="auto" w:fill="000080"/>
    </w:pPr>
    <w:rPr>
      <w:szCs w:val="21"/>
    </w:rPr>
  </w:style>
  <w:style w:type="paragraph" w:styleId="a7">
    <w:name w:val="toa heading"/>
    <w:basedOn w:val="a"/>
    <w:next w:val="a"/>
    <w:uiPriority w:val="99"/>
    <w:unhideWhenUsed/>
    <w:qFormat/>
    <w:pPr>
      <w:spacing w:before="120"/>
    </w:pPr>
    <w:rPr>
      <w:rFonts w:ascii="Cambria" w:hAnsi="Cambria"/>
      <w:i/>
      <w:sz w:val="24"/>
      <w:szCs w:val="24"/>
    </w:rPr>
  </w:style>
  <w:style w:type="paragraph" w:styleId="a8">
    <w:name w:val="annotation text"/>
    <w:basedOn w:val="a"/>
    <w:link w:val="a9"/>
    <w:unhideWhenUsed/>
    <w:qFormat/>
    <w:pPr>
      <w:jc w:val="left"/>
    </w:pPr>
  </w:style>
  <w:style w:type="paragraph" w:styleId="61">
    <w:name w:val="index 6"/>
    <w:basedOn w:val="a"/>
    <w:next w:val="a"/>
    <w:qFormat/>
    <w:pPr>
      <w:ind w:left="2100"/>
    </w:pPr>
    <w:rPr>
      <w:szCs w:val="24"/>
    </w:rPr>
  </w:style>
  <w:style w:type="paragraph" w:styleId="32">
    <w:name w:val="Body Text 3"/>
    <w:basedOn w:val="a"/>
    <w:link w:val="33"/>
    <w:qFormat/>
    <w:pPr>
      <w:spacing w:line="360" w:lineRule="auto"/>
    </w:pPr>
    <w:rPr>
      <w:rFonts w:ascii="宋体"/>
      <w:bCs/>
      <w:color w:val="000000"/>
      <w:sz w:val="24"/>
      <w:szCs w:val="24"/>
    </w:rPr>
  </w:style>
  <w:style w:type="paragraph" w:styleId="34">
    <w:name w:val="List Bullet 3"/>
    <w:basedOn w:val="a"/>
    <w:qFormat/>
    <w:pPr>
      <w:tabs>
        <w:tab w:val="left" w:pos="420"/>
      </w:tabs>
      <w:ind w:left="1080" w:hanging="1080"/>
    </w:pPr>
    <w:rPr>
      <w:szCs w:val="24"/>
    </w:rPr>
  </w:style>
  <w:style w:type="paragraph" w:styleId="aa">
    <w:name w:val="Body Text"/>
    <w:basedOn w:val="a"/>
    <w:link w:val="11"/>
    <w:qFormat/>
    <w:pPr>
      <w:widowControl/>
      <w:spacing w:after="120"/>
      <w:jc w:val="left"/>
    </w:pPr>
    <w:rPr>
      <w:kern w:val="0"/>
      <w:sz w:val="20"/>
    </w:rPr>
  </w:style>
  <w:style w:type="paragraph" w:styleId="ab">
    <w:name w:val="Body Text Indent"/>
    <w:basedOn w:val="a"/>
    <w:link w:val="ac"/>
    <w:qFormat/>
    <w:pPr>
      <w:spacing w:after="120"/>
      <w:ind w:leftChars="200" w:left="420"/>
      <w:jc w:val="left"/>
    </w:pPr>
    <w:rPr>
      <w:rFonts w:ascii="Calibri" w:hAnsi="Calibri"/>
      <w:kern w:val="0"/>
      <w:sz w:val="22"/>
      <w:szCs w:val="22"/>
      <w:lang w:eastAsia="en-US"/>
    </w:rPr>
  </w:style>
  <w:style w:type="paragraph" w:styleId="21">
    <w:name w:val="List 2"/>
    <w:basedOn w:val="a"/>
    <w:qFormat/>
    <w:pPr>
      <w:ind w:leftChars="200" w:left="100" w:hangingChars="200" w:hanging="200"/>
    </w:pPr>
    <w:rPr>
      <w:szCs w:val="24"/>
    </w:rPr>
  </w:style>
  <w:style w:type="paragraph" w:styleId="ad">
    <w:name w:val="Block Text"/>
    <w:basedOn w:val="a"/>
    <w:qFormat/>
    <w:pPr>
      <w:spacing w:after="120"/>
      <w:ind w:leftChars="700" w:left="1440" w:rightChars="700" w:right="1440"/>
    </w:pPr>
    <w:rPr>
      <w:szCs w:val="24"/>
    </w:rPr>
  </w:style>
  <w:style w:type="paragraph" w:styleId="41">
    <w:name w:val="index 4"/>
    <w:basedOn w:val="a"/>
    <w:next w:val="a"/>
    <w:qFormat/>
    <w:pPr>
      <w:ind w:left="1260"/>
    </w:pPr>
    <w:rPr>
      <w:szCs w:val="24"/>
    </w:rPr>
  </w:style>
  <w:style w:type="paragraph" w:styleId="52">
    <w:name w:val="toc 5"/>
    <w:basedOn w:val="a"/>
    <w:next w:val="a"/>
    <w:uiPriority w:val="39"/>
    <w:qFormat/>
    <w:pPr>
      <w:ind w:left="840"/>
      <w:jc w:val="left"/>
    </w:pPr>
    <w:rPr>
      <w:rFonts w:ascii="Calibri" w:hAnsi="Calibri" w:cs="Calibri"/>
      <w:sz w:val="18"/>
      <w:szCs w:val="18"/>
    </w:rPr>
  </w:style>
  <w:style w:type="paragraph" w:styleId="35">
    <w:name w:val="toc 3"/>
    <w:basedOn w:val="a"/>
    <w:next w:val="a"/>
    <w:uiPriority w:val="39"/>
    <w:qFormat/>
    <w:pPr>
      <w:ind w:left="420"/>
      <w:jc w:val="left"/>
    </w:pPr>
    <w:rPr>
      <w:rFonts w:ascii="Calibri" w:hAnsi="Calibri" w:cs="Calibri"/>
      <w:i/>
      <w:iCs/>
      <w:sz w:val="20"/>
    </w:rPr>
  </w:style>
  <w:style w:type="paragraph" w:styleId="ae">
    <w:name w:val="Plain Text"/>
    <w:basedOn w:val="a"/>
    <w:link w:val="af"/>
    <w:qFormat/>
    <w:rPr>
      <w:rFonts w:ascii="宋体" w:eastAsiaTheme="minorEastAsia" w:hAnsi="Courier New" w:cs="Courier New"/>
      <w:szCs w:val="21"/>
    </w:rPr>
  </w:style>
  <w:style w:type="paragraph" w:styleId="82">
    <w:name w:val="toc 8"/>
    <w:basedOn w:val="a"/>
    <w:next w:val="a"/>
    <w:uiPriority w:val="39"/>
    <w:qFormat/>
    <w:pPr>
      <w:ind w:left="1470"/>
      <w:jc w:val="left"/>
    </w:pPr>
    <w:rPr>
      <w:rFonts w:ascii="Calibri" w:hAnsi="Calibri" w:cs="Calibri"/>
      <w:sz w:val="18"/>
      <w:szCs w:val="18"/>
    </w:rPr>
  </w:style>
  <w:style w:type="paragraph" w:styleId="36">
    <w:name w:val="index 3"/>
    <w:basedOn w:val="a"/>
    <w:next w:val="a"/>
    <w:qFormat/>
    <w:pPr>
      <w:ind w:left="840"/>
    </w:pPr>
    <w:rPr>
      <w:szCs w:val="24"/>
    </w:rPr>
  </w:style>
  <w:style w:type="paragraph" w:styleId="af0">
    <w:name w:val="Date"/>
    <w:basedOn w:val="a"/>
    <w:next w:val="a"/>
    <w:link w:val="af1"/>
    <w:unhideWhenUsed/>
    <w:qFormat/>
    <w:pPr>
      <w:ind w:leftChars="2500" w:left="100"/>
    </w:pPr>
  </w:style>
  <w:style w:type="paragraph" w:styleId="22">
    <w:name w:val="Body Text Indent 2"/>
    <w:basedOn w:val="a"/>
    <w:link w:val="23"/>
    <w:unhideWhenUsed/>
    <w:qFormat/>
    <w:pPr>
      <w:spacing w:after="120" w:line="480" w:lineRule="auto"/>
      <w:ind w:leftChars="200" w:left="420"/>
    </w:pPr>
    <w:rPr>
      <w:szCs w:val="21"/>
    </w:rPr>
  </w:style>
  <w:style w:type="paragraph" w:styleId="af2">
    <w:name w:val="endnote text"/>
    <w:basedOn w:val="a"/>
    <w:link w:val="af3"/>
    <w:qFormat/>
    <w:pPr>
      <w:snapToGrid w:val="0"/>
      <w:jc w:val="left"/>
    </w:pPr>
    <w:rPr>
      <w:rFonts w:ascii="仿宋_GB2312" w:eastAsia="仿宋_GB2312"/>
      <w:kern w:val="0"/>
      <w:sz w:val="34"/>
    </w:rPr>
  </w:style>
  <w:style w:type="paragraph" w:styleId="af4">
    <w:name w:val="Balloon Text"/>
    <w:basedOn w:val="a"/>
    <w:link w:val="af5"/>
    <w:qFormat/>
    <w:pPr>
      <w:jc w:val="left"/>
    </w:pPr>
    <w:rPr>
      <w:rFonts w:ascii="Calibri" w:hAnsi="Calibri"/>
      <w:kern w:val="0"/>
      <w:sz w:val="18"/>
      <w:szCs w:val="18"/>
      <w:lang w:eastAsia="en-US"/>
    </w:rPr>
  </w:style>
  <w:style w:type="paragraph" w:styleId="af6">
    <w:name w:val="footer"/>
    <w:basedOn w:val="a"/>
    <w:link w:val="af7"/>
    <w:uiPriority w:val="99"/>
    <w:unhideWhenUsed/>
    <w:qFormat/>
    <w:pPr>
      <w:tabs>
        <w:tab w:val="center" w:pos="4153"/>
        <w:tab w:val="right" w:pos="8306"/>
      </w:tabs>
      <w:snapToGrid w:val="0"/>
      <w:jc w:val="left"/>
    </w:pPr>
    <w:rPr>
      <w:sz w:val="18"/>
      <w:szCs w:val="18"/>
    </w:rPr>
  </w:style>
  <w:style w:type="paragraph" w:styleId="af8">
    <w:name w:val="header"/>
    <w:basedOn w:val="a"/>
    <w:link w:val="af9"/>
    <w:unhideWhenUsed/>
    <w:qFormat/>
    <w:pPr>
      <w:pBdr>
        <w:bottom w:val="single" w:sz="6" w:space="1" w:color="auto"/>
      </w:pBdr>
      <w:tabs>
        <w:tab w:val="center" w:pos="4153"/>
        <w:tab w:val="right" w:pos="8306"/>
      </w:tabs>
      <w:snapToGrid w:val="0"/>
      <w:jc w:val="center"/>
    </w:pPr>
    <w:rPr>
      <w:sz w:val="18"/>
      <w:szCs w:val="18"/>
    </w:rPr>
  </w:style>
  <w:style w:type="paragraph" w:styleId="12">
    <w:name w:val="toc 1"/>
    <w:basedOn w:val="a"/>
    <w:next w:val="a"/>
    <w:uiPriority w:val="39"/>
    <w:qFormat/>
    <w:pPr>
      <w:spacing w:before="120" w:after="120"/>
      <w:jc w:val="left"/>
    </w:pPr>
    <w:rPr>
      <w:rFonts w:ascii="Calibri" w:hAnsi="Calibri" w:cs="Calibri"/>
      <w:b/>
      <w:bCs/>
      <w:caps/>
      <w:sz w:val="20"/>
    </w:rPr>
  </w:style>
  <w:style w:type="paragraph" w:styleId="42">
    <w:name w:val="toc 4"/>
    <w:basedOn w:val="a"/>
    <w:next w:val="a"/>
    <w:uiPriority w:val="39"/>
    <w:qFormat/>
    <w:pPr>
      <w:ind w:left="630"/>
      <w:jc w:val="left"/>
    </w:pPr>
    <w:rPr>
      <w:rFonts w:ascii="Calibri" w:hAnsi="Calibri" w:cs="Calibri"/>
      <w:sz w:val="18"/>
      <w:szCs w:val="18"/>
    </w:rPr>
  </w:style>
  <w:style w:type="paragraph" w:styleId="afa">
    <w:name w:val="index heading"/>
    <w:basedOn w:val="a"/>
    <w:next w:val="13"/>
    <w:qFormat/>
    <w:pPr>
      <w:adjustRightInd w:val="0"/>
      <w:spacing w:line="490" w:lineRule="exact"/>
      <w:ind w:firstLine="556"/>
      <w:textAlignment w:val="baseline"/>
    </w:pPr>
    <w:rPr>
      <w:rFonts w:ascii="仿宋_GB2312" w:eastAsia="仿宋_GB2312"/>
      <w:kern w:val="0"/>
      <w:sz w:val="28"/>
    </w:rPr>
  </w:style>
  <w:style w:type="paragraph" w:styleId="13">
    <w:name w:val="index 1"/>
    <w:basedOn w:val="a"/>
    <w:next w:val="a"/>
    <w:uiPriority w:val="99"/>
    <w:unhideWhenUsed/>
    <w:qFormat/>
  </w:style>
  <w:style w:type="paragraph" w:styleId="afb">
    <w:name w:val="List"/>
    <w:basedOn w:val="a"/>
    <w:qFormat/>
    <w:pPr>
      <w:ind w:left="200" w:hangingChars="200" w:hanging="200"/>
    </w:pPr>
    <w:rPr>
      <w:szCs w:val="24"/>
    </w:rPr>
  </w:style>
  <w:style w:type="paragraph" w:styleId="afc">
    <w:name w:val="footnote text"/>
    <w:basedOn w:val="a"/>
    <w:link w:val="afd"/>
    <w:qFormat/>
    <w:pPr>
      <w:snapToGrid w:val="0"/>
      <w:jc w:val="left"/>
    </w:pPr>
    <w:rPr>
      <w:sz w:val="18"/>
    </w:rPr>
  </w:style>
  <w:style w:type="paragraph" w:styleId="62">
    <w:name w:val="toc 6"/>
    <w:basedOn w:val="a"/>
    <w:next w:val="a"/>
    <w:uiPriority w:val="39"/>
    <w:qFormat/>
    <w:pPr>
      <w:ind w:left="1050"/>
      <w:jc w:val="left"/>
    </w:pPr>
    <w:rPr>
      <w:rFonts w:ascii="Calibri" w:hAnsi="Calibri" w:cs="Calibri"/>
      <w:sz w:val="18"/>
      <w:szCs w:val="18"/>
    </w:rPr>
  </w:style>
  <w:style w:type="paragraph" w:styleId="53">
    <w:name w:val="List 5"/>
    <w:basedOn w:val="a"/>
    <w:qFormat/>
    <w:pPr>
      <w:ind w:leftChars="800" w:left="100" w:hangingChars="200" w:hanging="200"/>
    </w:pPr>
    <w:rPr>
      <w:szCs w:val="24"/>
    </w:rPr>
  </w:style>
  <w:style w:type="paragraph" w:styleId="37">
    <w:name w:val="Body Text Indent 3"/>
    <w:basedOn w:val="a"/>
    <w:link w:val="38"/>
    <w:qFormat/>
    <w:pPr>
      <w:spacing w:after="120"/>
      <w:ind w:leftChars="200" w:left="420"/>
      <w:jc w:val="left"/>
    </w:pPr>
    <w:rPr>
      <w:rFonts w:ascii="Calibri" w:hAnsi="Calibri"/>
      <w:kern w:val="0"/>
      <w:sz w:val="16"/>
      <w:szCs w:val="16"/>
      <w:lang w:eastAsia="en-US"/>
    </w:rPr>
  </w:style>
  <w:style w:type="paragraph" w:styleId="72">
    <w:name w:val="index 7"/>
    <w:basedOn w:val="a"/>
    <w:next w:val="a"/>
    <w:qFormat/>
    <w:pPr>
      <w:ind w:left="2520"/>
    </w:pPr>
    <w:rPr>
      <w:szCs w:val="24"/>
    </w:rPr>
  </w:style>
  <w:style w:type="paragraph" w:styleId="91">
    <w:name w:val="index 9"/>
    <w:basedOn w:val="a"/>
    <w:next w:val="a"/>
    <w:qFormat/>
    <w:pPr>
      <w:ind w:left="3360"/>
    </w:pPr>
    <w:rPr>
      <w:szCs w:val="24"/>
    </w:rPr>
  </w:style>
  <w:style w:type="paragraph" w:styleId="afe">
    <w:name w:val="table of figures"/>
    <w:basedOn w:val="a"/>
    <w:next w:val="a"/>
    <w:qFormat/>
    <w:pPr>
      <w:ind w:leftChars="200" w:left="200" w:hangingChars="200" w:hanging="200"/>
    </w:pPr>
    <w:rPr>
      <w:rFonts w:ascii="仿宋_GB2312" w:eastAsia="仿宋_GB2312"/>
      <w:kern w:val="0"/>
      <w:sz w:val="34"/>
    </w:rPr>
  </w:style>
  <w:style w:type="paragraph" w:styleId="24">
    <w:name w:val="toc 2"/>
    <w:basedOn w:val="a"/>
    <w:next w:val="a"/>
    <w:uiPriority w:val="39"/>
    <w:qFormat/>
    <w:pPr>
      <w:ind w:left="210"/>
      <w:jc w:val="left"/>
    </w:pPr>
    <w:rPr>
      <w:rFonts w:ascii="Calibri" w:hAnsi="Calibri" w:cs="Calibri"/>
      <w:smallCaps/>
      <w:sz w:val="20"/>
    </w:rPr>
  </w:style>
  <w:style w:type="paragraph" w:styleId="92">
    <w:name w:val="toc 9"/>
    <w:basedOn w:val="a"/>
    <w:next w:val="a"/>
    <w:uiPriority w:val="39"/>
    <w:qFormat/>
    <w:pPr>
      <w:ind w:left="1680"/>
      <w:jc w:val="left"/>
    </w:pPr>
    <w:rPr>
      <w:rFonts w:ascii="Calibri" w:hAnsi="Calibri" w:cs="Calibri"/>
      <w:sz w:val="18"/>
      <w:szCs w:val="18"/>
    </w:rPr>
  </w:style>
  <w:style w:type="paragraph" w:styleId="25">
    <w:name w:val="Body Text 2"/>
    <w:basedOn w:val="a"/>
    <w:link w:val="26"/>
    <w:qFormat/>
    <w:pPr>
      <w:spacing w:after="120" w:line="480" w:lineRule="auto"/>
    </w:pPr>
    <w:rPr>
      <w:kern w:val="0"/>
      <w:szCs w:val="24"/>
    </w:rPr>
  </w:style>
  <w:style w:type="paragraph" w:styleId="43">
    <w:name w:val="List 4"/>
    <w:basedOn w:val="a"/>
    <w:qFormat/>
    <w:pPr>
      <w:ind w:leftChars="600" w:left="100" w:hangingChars="200" w:hanging="200"/>
    </w:pPr>
    <w:rPr>
      <w:szCs w:val="24"/>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f">
    <w:name w:val="Normal (Web)"/>
    <w:basedOn w:val="a"/>
    <w:uiPriority w:val="99"/>
    <w:qFormat/>
    <w:pPr>
      <w:widowControl/>
      <w:spacing w:before="100" w:beforeAutospacing="1" w:after="100" w:afterAutospacing="1" w:line="360" w:lineRule="auto"/>
      <w:ind w:firstLineChars="200" w:firstLine="200"/>
      <w:jc w:val="left"/>
    </w:pPr>
    <w:rPr>
      <w:rFonts w:ascii="宋体" w:hAnsi="宋体"/>
      <w:color w:val="000000"/>
      <w:kern w:val="0"/>
      <w:sz w:val="24"/>
    </w:rPr>
  </w:style>
  <w:style w:type="paragraph" w:styleId="27">
    <w:name w:val="index 2"/>
    <w:basedOn w:val="a"/>
    <w:next w:val="a"/>
    <w:qFormat/>
    <w:pPr>
      <w:ind w:left="420"/>
    </w:pPr>
    <w:rPr>
      <w:szCs w:val="24"/>
    </w:rPr>
  </w:style>
  <w:style w:type="paragraph" w:styleId="aff0">
    <w:name w:val="Title"/>
    <w:basedOn w:val="a"/>
    <w:next w:val="a"/>
    <w:link w:val="aff1"/>
    <w:qFormat/>
    <w:pPr>
      <w:spacing w:before="240" w:after="60"/>
      <w:jc w:val="center"/>
      <w:outlineLvl w:val="0"/>
    </w:pPr>
    <w:rPr>
      <w:rFonts w:ascii="Cambria" w:hAnsi="Cambria"/>
      <w:b/>
      <w:bCs/>
      <w:kern w:val="0"/>
      <w:sz w:val="32"/>
      <w:szCs w:val="32"/>
      <w:lang w:eastAsia="en-US"/>
    </w:rPr>
  </w:style>
  <w:style w:type="paragraph" w:styleId="aff2">
    <w:name w:val="annotation subject"/>
    <w:basedOn w:val="a8"/>
    <w:next w:val="a8"/>
    <w:link w:val="aff3"/>
    <w:uiPriority w:val="99"/>
    <w:qFormat/>
    <w:rPr>
      <w:b/>
      <w:bCs/>
      <w:szCs w:val="24"/>
    </w:rPr>
  </w:style>
  <w:style w:type="paragraph" w:styleId="aff4">
    <w:name w:val="Body Text First Indent"/>
    <w:basedOn w:val="aa"/>
    <w:link w:val="aff5"/>
    <w:qFormat/>
    <w:pPr>
      <w:widowControl w:val="0"/>
      <w:ind w:firstLineChars="100" w:firstLine="420"/>
      <w:jc w:val="both"/>
    </w:pPr>
    <w:rPr>
      <w:kern w:val="2"/>
      <w:sz w:val="21"/>
      <w:szCs w:val="24"/>
    </w:rPr>
  </w:style>
  <w:style w:type="paragraph" w:styleId="28">
    <w:name w:val="Body Text First Indent 2"/>
    <w:basedOn w:val="ab"/>
    <w:link w:val="29"/>
    <w:qFormat/>
    <w:pPr>
      <w:ind w:firstLineChars="200" w:firstLine="420"/>
      <w:jc w:val="both"/>
    </w:pPr>
    <w:rPr>
      <w:rFonts w:ascii="Times New Roman" w:hAnsi="Times New Roman"/>
      <w:kern w:val="2"/>
      <w:sz w:val="21"/>
      <w:szCs w:val="24"/>
      <w:lang w:eastAsia="zh-CN"/>
    </w:rPr>
  </w:style>
  <w:style w:type="table" w:styleId="aff6">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Strong"/>
    <w:qFormat/>
    <w:rPr>
      <w:b/>
      <w:bCs/>
    </w:rPr>
  </w:style>
  <w:style w:type="character" w:styleId="aff8">
    <w:name w:val="endnote reference"/>
    <w:qFormat/>
    <w:rPr>
      <w:vertAlign w:val="superscript"/>
    </w:rPr>
  </w:style>
  <w:style w:type="character" w:styleId="aff9">
    <w:name w:val="page number"/>
    <w:qFormat/>
    <w:rPr>
      <w:rFonts w:cs="Times New Roman"/>
    </w:rPr>
  </w:style>
  <w:style w:type="character" w:styleId="affa">
    <w:name w:val="FollowedHyperlink"/>
    <w:uiPriority w:val="99"/>
    <w:unhideWhenUsed/>
    <w:qFormat/>
    <w:rPr>
      <w:color w:val="800080"/>
      <w:u w:val="single"/>
    </w:rPr>
  </w:style>
  <w:style w:type="character" w:styleId="affb">
    <w:name w:val="Emphasis"/>
    <w:uiPriority w:val="20"/>
    <w:qFormat/>
    <w:rPr>
      <w:i/>
      <w:iCs/>
    </w:rPr>
  </w:style>
  <w:style w:type="character" w:styleId="affc">
    <w:name w:val="Hyperlink"/>
    <w:uiPriority w:val="99"/>
    <w:qFormat/>
    <w:rPr>
      <w:rFonts w:cs="Times New Roman"/>
      <w:color w:val="0000FF"/>
      <w:u w:val="single"/>
    </w:rPr>
  </w:style>
  <w:style w:type="character" w:styleId="affd">
    <w:name w:val="annotation reference"/>
    <w:uiPriority w:val="99"/>
    <w:qFormat/>
    <w:rPr>
      <w:sz w:val="21"/>
      <w:szCs w:val="21"/>
    </w:rPr>
  </w:style>
  <w:style w:type="character" w:styleId="affe">
    <w:name w:val="footnote reference"/>
    <w:qFormat/>
    <w:rPr>
      <w:vertAlign w:val="superscript"/>
    </w:rPr>
  </w:style>
  <w:style w:type="character" w:customStyle="1" w:styleId="10">
    <w:name w:val="标题 1 字符"/>
    <w:basedOn w:val="a0"/>
    <w:link w:val="1"/>
    <w:uiPriority w:val="1"/>
    <w:qFormat/>
    <w:rPr>
      <w:rFonts w:ascii="Times New Roman" w:eastAsia="宋体" w:hAnsi="Times New Roman" w:cs="Times New Roman"/>
      <w:b/>
      <w:bCs/>
      <w:kern w:val="44"/>
      <w:sz w:val="44"/>
      <w:szCs w:val="44"/>
    </w:rPr>
  </w:style>
  <w:style w:type="character" w:customStyle="1" w:styleId="20">
    <w:name w:val="标题 2 字符"/>
    <w:basedOn w:val="a0"/>
    <w:link w:val="2"/>
    <w:uiPriority w:val="1"/>
    <w:qFormat/>
    <w:rPr>
      <w:rFonts w:ascii="Arial" w:eastAsia="黑体" w:hAnsi="Arial" w:cs="Times New Roman"/>
      <w:b/>
      <w:bCs/>
      <w:kern w:val="0"/>
      <w:sz w:val="32"/>
      <w:szCs w:val="32"/>
    </w:rPr>
  </w:style>
  <w:style w:type="character" w:customStyle="1" w:styleId="30">
    <w:name w:val="标题 3 字符"/>
    <w:basedOn w:val="a0"/>
    <w:link w:val="3"/>
    <w:qFormat/>
    <w:rPr>
      <w:rFonts w:ascii="Microsoft JhengHei" w:eastAsia="Microsoft JhengHei" w:hAnsi="Microsoft JhengHei" w:cs="Times New Roman"/>
      <w:kern w:val="0"/>
      <w:sz w:val="28"/>
      <w:szCs w:val="28"/>
      <w:lang w:eastAsia="en-US"/>
    </w:rPr>
  </w:style>
  <w:style w:type="character" w:customStyle="1" w:styleId="40">
    <w:name w:val="标题 4 字符"/>
    <w:basedOn w:val="a0"/>
    <w:link w:val="4"/>
    <w:qFormat/>
    <w:rPr>
      <w:rFonts w:ascii="Arial" w:eastAsia="黑体" w:hAnsi="Arial" w:cs="Times New Roman"/>
      <w:b/>
      <w:kern w:val="0"/>
      <w:sz w:val="28"/>
      <w:lang w:eastAsia="en-US"/>
    </w:rPr>
  </w:style>
  <w:style w:type="character" w:customStyle="1" w:styleId="50">
    <w:name w:val="标题 5 字符"/>
    <w:basedOn w:val="a0"/>
    <w:link w:val="5"/>
    <w:qFormat/>
    <w:rPr>
      <w:rFonts w:ascii="Calibri" w:eastAsia="宋体" w:hAnsi="Calibri" w:cs="Times New Roman"/>
      <w:b/>
      <w:kern w:val="0"/>
      <w:sz w:val="28"/>
      <w:lang w:eastAsia="en-US"/>
    </w:rPr>
  </w:style>
  <w:style w:type="character" w:customStyle="1" w:styleId="60">
    <w:name w:val="标题 6 字符"/>
    <w:basedOn w:val="a0"/>
    <w:link w:val="6"/>
    <w:qFormat/>
    <w:rPr>
      <w:rFonts w:ascii="Arial" w:eastAsia="黑体" w:hAnsi="Arial" w:cs="Times New Roman"/>
      <w:b/>
      <w:bCs/>
      <w:kern w:val="0"/>
      <w:sz w:val="24"/>
      <w:szCs w:val="24"/>
    </w:rPr>
  </w:style>
  <w:style w:type="character" w:customStyle="1" w:styleId="70">
    <w:name w:val="标题 7 字符"/>
    <w:basedOn w:val="a0"/>
    <w:link w:val="7"/>
    <w:qFormat/>
    <w:rPr>
      <w:rFonts w:ascii="Times New Roman" w:eastAsia="宋体" w:hAnsi="Times New Roman" w:cs="Times New Roman"/>
      <w:b/>
      <w:bCs/>
      <w:kern w:val="0"/>
      <w:sz w:val="24"/>
      <w:szCs w:val="24"/>
    </w:rPr>
  </w:style>
  <w:style w:type="character" w:customStyle="1" w:styleId="80">
    <w:name w:val="标题 8 字符"/>
    <w:basedOn w:val="a0"/>
    <w:link w:val="8"/>
    <w:qFormat/>
    <w:rPr>
      <w:rFonts w:ascii="Arial" w:eastAsia="黑体" w:hAnsi="Arial" w:cs="Times New Roman"/>
      <w:kern w:val="0"/>
      <w:sz w:val="24"/>
      <w:szCs w:val="24"/>
    </w:rPr>
  </w:style>
  <w:style w:type="character" w:customStyle="1" w:styleId="90">
    <w:name w:val="标题 9 字符"/>
    <w:basedOn w:val="a0"/>
    <w:link w:val="9"/>
    <w:qFormat/>
    <w:rPr>
      <w:rFonts w:ascii="Arial" w:eastAsia="黑体" w:hAnsi="Arial" w:cs="Times New Roman"/>
      <w:kern w:val="0"/>
      <w:szCs w:val="21"/>
    </w:rPr>
  </w:style>
  <w:style w:type="character" w:customStyle="1" w:styleId="af9">
    <w:name w:val="页眉 字符"/>
    <w:basedOn w:val="a0"/>
    <w:link w:val="af8"/>
    <w:uiPriority w:val="99"/>
    <w:qFormat/>
    <w:rPr>
      <w:sz w:val="18"/>
      <w:szCs w:val="18"/>
    </w:rPr>
  </w:style>
  <w:style w:type="character" w:customStyle="1" w:styleId="af7">
    <w:name w:val="页脚 字符"/>
    <w:basedOn w:val="a0"/>
    <w:link w:val="af6"/>
    <w:uiPriority w:val="99"/>
    <w:qFormat/>
    <w:rPr>
      <w:sz w:val="18"/>
      <w:szCs w:val="18"/>
    </w:rPr>
  </w:style>
  <w:style w:type="character" w:customStyle="1" w:styleId="11">
    <w:name w:val="正文文本 字符1"/>
    <w:link w:val="aa"/>
    <w:qFormat/>
    <w:rPr>
      <w:rFonts w:ascii="Times New Roman" w:eastAsia="宋体" w:hAnsi="Times New Roman" w:cs="Times New Roman"/>
      <w:kern w:val="0"/>
      <w:sz w:val="20"/>
      <w:szCs w:val="20"/>
    </w:rPr>
  </w:style>
  <w:style w:type="character" w:customStyle="1" w:styleId="afff">
    <w:name w:val="正文文本 字符"/>
    <w:basedOn w:val="a0"/>
    <w:uiPriority w:val="99"/>
    <w:semiHidden/>
    <w:qFormat/>
    <w:rPr>
      <w:rFonts w:ascii="Times New Roman" w:eastAsia="宋体" w:hAnsi="Times New Roman" w:cs="Times New Roman"/>
      <w:szCs w:val="20"/>
    </w:rPr>
  </w:style>
  <w:style w:type="character" w:customStyle="1" w:styleId="af1">
    <w:name w:val="日期 字符"/>
    <w:basedOn w:val="a0"/>
    <w:link w:val="af0"/>
    <w:qFormat/>
    <w:rPr>
      <w:rFonts w:ascii="Times New Roman" w:eastAsia="宋体" w:hAnsi="Times New Roman" w:cs="Times New Roman"/>
      <w:szCs w:val="20"/>
    </w:rPr>
  </w:style>
  <w:style w:type="character" w:customStyle="1" w:styleId="af">
    <w:name w:val="纯文本 字符"/>
    <w:link w:val="ae"/>
    <w:qFormat/>
    <w:rPr>
      <w:rFonts w:ascii="宋体" w:hAnsi="Courier New" w:cs="Courier New"/>
      <w:szCs w:val="21"/>
    </w:rPr>
  </w:style>
  <w:style w:type="character" w:customStyle="1" w:styleId="14">
    <w:name w:val="纯文本 字符1"/>
    <w:basedOn w:val="a0"/>
    <w:uiPriority w:val="99"/>
    <w:semiHidden/>
    <w:qFormat/>
    <w:rPr>
      <w:rFonts w:asciiTheme="minorEastAsia" w:hAnsi="Courier New" w:cs="Courier New"/>
      <w:szCs w:val="20"/>
    </w:rPr>
  </w:style>
  <w:style w:type="character" w:customStyle="1" w:styleId="a9">
    <w:name w:val="批注文字 字符"/>
    <w:basedOn w:val="a0"/>
    <w:link w:val="a8"/>
    <w:qFormat/>
    <w:rPr>
      <w:rFonts w:ascii="Times New Roman" w:eastAsia="宋体" w:hAnsi="Times New Roman" w:cs="Times New Roman"/>
      <w:szCs w:val="20"/>
    </w:rPr>
  </w:style>
  <w:style w:type="character" w:customStyle="1" w:styleId="aff3">
    <w:name w:val="批注主题 字符"/>
    <w:basedOn w:val="a9"/>
    <w:link w:val="aff2"/>
    <w:uiPriority w:val="99"/>
    <w:qFormat/>
    <w:rPr>
      <w:rFonts w:ascii="Times New Roman" w:eastAsia="宋体" w:hAnsi="Times New Roman" w:cs="Times New Roman"/>
      <w:b/>
      <w:bCs/>
      <w:szCs w:val="24"/>
    </w:rPr>
  </w:style>
  <w:style w:type="character" w:customStyle="1" w:styleId="aff5">
    <w:name w:val="正文首行缩进 字符"/>
    <w:basedOn w:val="11"/>
    <w:link w:val="aff4"/>
    <w:qFormat/>
    <w:rPr>
      <w:rFonts w:ascii="Times New Roman" w:eastAsia="宋体" w:hAnsi="Times New Roman" w:cs="Times New Roman"/>
      <w:kern w:val="0"/>
      <w:sz w:val="20"/>
      <w:szCs w:val="24"/>
    </w:rPr>
  </w:style>
  <w:style w:type="character" w:customStyle="1" w:styleId="a6">
    <w:name w:val="文档结构图 字符"/>
    <w:basedOn w:val="a0"/>
    <w:link w:val="a5"/>
    <w:qFormat/>
    <w:rPr>
      <w:rFonts w:ascii="Times New Roman" w:eastAsia="宋体" w:hAnsi="Times New Roman" w:cs="Times New Roman"/>
      <w:szCs w:val="21"/>
      <w:shd w:val="clear" w:color="auto" w:fill="000080"/>
    </w:rPr>
  </w:style>
  <w:style w:type="character" w:customStyle="1" w:styleId="33">
    <w:name w:val="正文文本 3 字符"/>
    <w:basedOn w:val="a0"/>
    <w:link w:val="32"/>
    <w:qFormat/>
    <w:rPr>
      <w:rFonts w:ascii="宋体" w:eastAsia="宋体" w:hAnsi="Times New Roman" w:cs="Times New Roman"/>
      <w:bCs/>
      <w:color w:val="000000"/>
      <w:sz w:val="24"/>
      <w:szCs w:val="24"/>
    </w:rPr>
  </w:style>
  <w:style w:type="character" w:customStyle="1" w:styleId="ac">
    <w:name w:val="正文文本缩进 字符"/>
    <w:basedOn w:val="a0"/>
    <w:link w:val="ab"/>
    <w:qFormat/>
    <w:rPr>
      <w:rFonts w:ascii="Calibri" w:eastAsia="宋体" w:hAnsi="Calibri" w:cs="Times New Roman"/>
      <w:kern w:val="0"/>
      <w:sz w:val="22"/>
      <w:lang w:eastAsia="en-US"/>
    </w:rPr>
  </w:style>
  <w:style w:type="character" w:customStyle="1" w:styleId="23">
    <w:name w:val="正文文本缩进 2 字符"/>
    <w:basedOn w:val="a0"/>
    <w:link w:val="22"/>
    <w:qFormat/>
    <w:rPr>
      <w:rFonts w:ascii="Times New Roman" w:eastAsia="宋体" w:hAnsi="Times New Roman" w:cs="Times New Roman"/>
      <w:szCs w:val="21"/>
    </w:rPr>
  </w:style>
  <w:style w:type="character" w:customStyle="1" w:styleId="af3">
    <w:name w:val="尾注文本 字符"/>
    <w:basedOn w:val="a0"/>
    <w:link w:val="af2"/>
    <w:qFormat/>
    <w:rPr>
      <w:rFonts w:ascii="仿宋_GB2312" w:eastAsia="仿宋_GB2312" w:hAnsi="Times New Roman" w:cs="Times New Roman"/>
      <w:kern w:val="0"/>
      <w:sz w:val="34"/>
      <w:szCs w:val="20"/>
    </w:rPr>
  </w:style>
  <w:style w:type="character" w:customStyle="1" w:styleId="af5">
    <w:name w:val="批注框文本 字符"/>
    <w:basedOn w:val="a0"/>
    <w:link w:val="af4"/>
    <w:qFormat/>
    <w:rPr>
      <w:rFonts w:ascii="Calibri" w:eastAsia="宋体" w:hAnsi="Calibri" w:cs="Times New Roman"/>
      <w:kern w:val="0"/>
      <w:sz w:val="18"/>
      <w:szCs w:val="18"/>
      <w:lang w:eastAsia="en-US"/>
    </w:rPr>
  </w:style>
  <w:style w:type="character" w:customStyle="1" w:styleId="29">
    <w:name w:val="正文首行缩进 2 字符"/>
    <w:basedOn w:val="ac"/>
    <w:link w:val="28"/>
    <w:qFormat/>
    <w:rPr>
      <w:rFonts w:ascii="Times New Roman" w:eastAsia="宋体" w:hAnsi="Times New Roman" w:cs="Times New Roman"/>
      <w:kern w:val="0"/>
      <w:sz w:val="22"/>
      <w:szCs w:val="24"/>
      <w:lang w:eastAsia="en-US"/>
    </w:rPr>
  </w:style>
  <w:style w:type="character" w:customStyle="1" w:styleId="afd">
    <w:name w:val="脚注文本 字符"/>
    <w:basedOn w:val="a0"/>
    <w:link w:val="afc"/>
    <w:qFormat/>
    <w:rPr>
      <w:rFonts w:ascii="Times New Roman" w:eastAsia="宋体" w:hAnsi="Times New Roman" w:cs="Times New Roman"/>
      <w:sz w:val="18"/>
      <w:szCs w:val="20"/>
    </w:rPr>
  </w:style>
  <w:style w:type="character" w:customStyle="1" w:styleId="38">
    <w:name w:val="正文文本缩进 3 字符"/>
    <w:basedOn w:val="a0"/>
    <w:link w:val="37"/>
    <w:qFormat/>
    <w:rPr>
      <w:rFonts w:ascii="Calibri" w:eastAsia="宋体" w:hAnsi="Calibri" w:cs="Times New Roman"/>
      <w:kern w:val="0"/>
      <w:sz w:val="16"/>
      <w:szCs w:val="16"/>
      <w:lang w:eastAsia="en-US"/>
    </w:rPr>
  </w:style>
  <w:style w:type="character" w:customStyle="1" w:styleId="26">
    <w:name w:val="正文文本 2 字符"/>
    <w:basedOn w:val="a0"/>
    <w:link w:val="25"/>
    <w:qFormat/>
    <w:rPr>
      <w:rFonts w:ascii="Times New Roman" w:eastAsia="宋体" w:hAnsi="Times New Roman" w:cs="Times New Roman"/>
      <w:kern w:val="0"/>
      <w:szCs w:val="24"/>
    </w:rPr>
  </w:style>
  <w:style w:type="character" w:customStyle="1" w:styleId="HTML0">
    <w:name w:val="HTML 预设格式 字符"/>
    <w:basedOn w:val="a0"/>
    <w:link w:val="HTML"/>
    <w:uiPriority w:val="99"/>
    <w:qFormat/>
    <w:rPr>
      <w:rFonts w:ascii="宋体" w:eastAsia="宋体" w:hAnsi="宋体" w:cs="宋体"/>
      <w:kern w:val="0"/>
      <w:sz w:val="24"/>
      <w:szCs w:val="24"/>
    </w:rPr>
  </w:style>
  <w:style w:type="character" w:customStyle="1" w:styleId="aff1">
    <w:name w:val="标题 字符"/>
    <w:basedOn w:val="a0"/>
    <w:link w:val="aff0"/>
    <w:qFormat/>
    <w:rPr>
      <w:rFonts w:ascii="Cambria" w:eastAsia="宋体" w:hAnsi="Cambria" w:cs="Times New Roman"/>
      <w:b/>
      <w:bCs/>
      <w:kern w:val="0"/>
      <w:sz w:val="32"/>
      <w:szCs w:val="32"/>
      <w:lang w:eastAsia="en-US"/>
    </w:rPr>
  </w:style>
  <w:style w:type="paragraph" w:customStyle="1" w:styleId="15">
    <w:name w:val="列出段落1"/>
    <w:basedOn w:val="a"/>
    <w:uiPriority w:val="1"/>
    <w:qFormat/>
    <w:pPr>
      <w:jc w:val="left"/>
    </w:pPr>
    <w:rPr>
      <w:rFonts w:ascii="Calibri" w:hAnsi="Calibri"/>
      <w:kern w:val="0"/>
      <w:sz w:val="22"/>
      <w:szCs w:val="22"/>
      <w:lang w:eastAsia="en-US"/>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p0">
    <w:name w:val="p0"/>
    <w:basedOn w:val="a"/>
    <w:qFormat/>
    <w:pPr>
      <w:widowControl/>
      <w:jc w:val="left"/>
    </w:pPr>
    <w:rPr>
      <w:rFonts w:ascii="Calibri" w:hAnsi="Calibri"/>
      <w:kern w:val="0"/>
      <w:sz w:val="22"/>
      <w:szCs w:val="21"/>
      <w:lang w:eastAsia="en-US"/>
    </w:rPr>
  </w:style>
  <w:style w:type="paragraph" w:customStyle="1" w:styleId="ENN2">
    <w:name w:val="ENN标题2"/>
    <w:next w:val="ENN"/>
    <w:qFormat/>
    <w:pPr>
      <w:tabs>
        <w:tab w:val="left" w:pos="397"/>
        <w:tab w:val="left" w:pos="567"/>
      </w:tabs>
      <w:spacing w:line="360" w:lineRule="auto"/>
      <w:ind w:left="425" w:hanging="425"/>
      <w:outlineLvl w:val="1"/>
    </w:pPr>
    <w:rPr>
      <w:rFonts w:ascii="Arial" w:eastAsia="仿宋" w:hAnsi="Arial"/>
      <w:b/>
      <w:kern w:val="2"/>
      <w:sz w:val="24"/>
      <w:szCs w:val="22"/>
    </w:rPr>
  </w:style>
  <w:style w:type="paragraph" w:customStyle="1" w:styleId="ENN">
    <w:name w:val="ENN正文"/>
    <w:basedOn w:val="a"/>
    <w:link w:val="ENNCharCharCharChar"/>
    <w:qFormat/>
    <w:pPr>
      <w:spacing w:line="360" w:lineRule="auto"/>
      <w:ind w:firstLineChars="200" w:firstLine="200"/>
      <w:jc w:val="left"/>
    </w:pPr>
    <w:rPr>
      <w:rFonts w:ascii="Calibri" w:hAnsi="Calibri"/>
      <w:kern w:val="0"/>
      <w:sz w:val="24"/>
      <w:szCs w:val="22"/>
      <w:lang w:eastAsia="en-US"/>
    </w:rPr>
  </w:style>
  <w:style w:type="character" w:customStyle="1" w:styleId="ENNCharCharCharChar">
    <w:name w:val="ENN正文 Char Char Char Char"/>
    <w:link w:val="ENN"/>
    <w:qFormat/>
    <w:locked/>
    <w:rPr>
      <w:rFonts w:ascii="Calibri" w:eastAsia="宋体" w:hAnsi="Calibri" w:cs="Times New Roman"/>
      <w:kern w:val="0"/>
      <w:sz w:val="24"/>
      <w:lang w:eastAsia="en-US"/>
    </w:rPr>
  </w:style>
  <w:style w:type="character" w:customStyle="1" w:styleId="ENNChar">
    <w:name w:val="ENN正文 Char"/>
    <w:qFormat/>
    <w:rPr>
      <w:rFonts w:ascii="Times New Roman" w:hAnsi="Times New Roman"/>
      <w:sz w:val="24"/>
    </w:rPr>
  </w:style>
  <w:style w:type="paragraph" w:customStyle="1" w:styleId="ENN0">
    <w:name w:val="ENN表头文字"/>
    <w:basedOn w:val="a"/>
    <w:link w:val="ENNChar0"/>
    <w:qFormat/>
    <w:pPr>
      <w:spacing w:beforeLines="50"/>
      <w:jc w:val="center"/>
    </w:pPr>
    <w:rPr>
      <w:rFonts w:ascii="Calibri" w:hAnsi="Calibri"/>
      <w:kern w:val="0"/>
      <w:sz w:val="22"/>
      <w:szCs w:val="22"/>
      <w:lang w:eastAsia="en-US"/>
    </w:rPr>
  </w:style>
  <w:style w:type="character" w:customStyle="1" w:styleId="ENNChar0">
    <w:name w:val="ENN表头文字 Char"/>
    <w:link w:val="ENN0"/>
    <w:qFormat/>
    <w:rPr>
      <w:rFonts w:ascii="Calibri" w:eastAsia="宋体" w:hAnsi="Calibri" w:cs="Times New Roman"/>
      <w:kern w:val="0"/>
      <w:sz w:val="22"/>
      <w:lang w:eastAsia="en-US"/>
    </w:rPr>
  </w:style>
  <w:style w:type="paragraph" w:customStyle="1" w:styleId="ENN1">
    <w:name w:val="ENN表格标题"/>
    <w:basedOn w:val="a"/>
    <w:link w:val="ENNChar1"/>
    <w:qFormat/>
    <w:pPr>
      <w:jc w:val="center"/>
    </w:pPr>
    <w:rPr>
      <w:rFonts w:ascii="Calibri" w:hAnsi="Calibri"/>
      <w:kern w:val="0"/>
      <w:sz w:val="22"/>
      <w:szCs w:val="22"/>
      <w:lang w:eastAsia="en-US"/>
    </w:rPr>
  </w:style>
  <w:style w:type="character" w:customStyle="1" w:styleId="ENNChar1">
    <w:name w:val="ENN表格标题 Char"/>
    <w:link w:val="ENN1"/>
    <w:qFormat/>
    <w:rPr>
      <w:rFonts w:ascii="Calibri" w:eastAsia="宋体" w:hAnsi="Calibri" w:cs="Times New Roman"/>
      <w:kern w:val="0"/>
      <w:sz w:val="22"/>
      <w:lang w:eastAsia="en-US"/>
    </w:rPr>
  </w:style>
  <w:style w:type="character" w:customStyle="1" w:styleId="font01">
    <w:name w:val="font01"/>
    <w:qFormat/>
    <w:rPr>
      <w:rFonts w:ascii="宋体" w:eastAsia="宋体" w:hAnsi="宋体"/>
      <w:b/>
      <w:color w:val="000000"/>
      <w:sz w:val="21"/>
      <w:u w:val="none"/>
    </w:rPr>
  </w:style>
  <w:style w:type="paragraph" w:customStyle="1" w:styleId="ListParagraph1">
    <w:name w:val="List Paragraph1"/>
    <w:basedOn w:val="a"/>
    <w:qFormat/>
    <w:pPr>
      <w:ind w:firstLineChars="200" w:firstLine="420"/>
      <w:jc w:val="left"/>
    </w:pPr>
    <w:rPr>
      <w:rFonts w:ascii="Calibri" w:hAnsi="Calibri"/>
      <w:kern w:val="0"/>
      <w:sz w:val="22"/>
      <w:szCs w:val="22"/>
      <w:lang w:eastAsia="en-US"/>
    </w:rPr>
  </w:style>
  <w:style w:type="paragraph" w:styleId="afff0">
    <w:name w:val="List Paragraph"/>
    <w:basedOn w:val="a"/>
    <w:link w:val="afff1"/>
    <w:uiPriority w:val="34"/>
    <w:qFormat/>
    <w:pPr>
      <w:ind w:firstLineChars="200" w:firstLine="420"/>
    </w:pPr>
    <w:rPr>
      <w:rFonts w:ascii="Calibri" w:hAnsi="Calibri"/>
      <w:szCs w:val="22"/>
    </w:rPr>
  </w:style>
  <w:style w:type="character" w:customStyle="1" w:styleId="afff1">
    <w:name w:val="列出段落 字符"/>
    <w:link w:val="afff0"/>
    <w:uiPriority w:val="34"/>
    <w:qFormat/>
    <w:rPr>
      <w:rFonts w:ascii="Calibri" w:eastAsia="宋体" w:hAnsi="Calibri" w:cs="Times New Roman"/>
    </w:rPr>
  </w:style>
  <w:style w:type="paragraph" w:customStyle="1" w:styleId="soustitre">
    <w:name w:val="soustitre"/>
    <w:basedOn w:val="a"/>
    <w:uiPriority w:val="99"/>
    <w:qFormat/>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cs="New York"/>
      <w:kern w:val="0"/>
      <w:position w:val="-6"/>
      <w:sz w:val="24"/>
      <w:szCs w:val="24"/>
      <w:lang w:val="fr-FR"/>
    </w:rPr>
  </w:style>
  <w:style w:type="paragraph" w:customStyle="1" w:styleId="afff2">
    <w:name w:val="一级标题"/>
    <w:basedOn w:val="a"/>
    <w:qFormat/>
    <w:pPr>
      <w:widowControl/>
      <w:spacing w:line="360" w:lineRule="auto"/>
      <w:jc w:val="left"/>
      <w:outlineLvl w:val="0"/>
    </w:pPr>
    <w:rPr>
      <w:rFonts w:ascii="宋体" w:cs="宋体"/>
      <w:b/>
      <w:kern w:val="0"/>
      <w:sz w:val="24"/>
      <w:szCs w:val="24"/>
      <w:lang w:eastAsia="en-US"/>
    </w:rPr>
  </w:style>
  <w:style w:type="paragraph" w:customStyle="1" w:styleId="afff3">
    <w:name w:val="二级标题"/>
    <w:basedOn w:val="a"/>
    <w:qFormat/>
    <w:pPr>
      <w:widowControl/>
      <w:tabs>
        <w:tab w:val="left" w:pos="397"/>
        <w:tab w:val="left" w:pos="567"/>
      </w:tabs>
      <w:spacing w:line="360" w:lineRule="auto"/>
      <w:ind w:firstLineChars="200" w:firstLine="200"/>
      <w:jc w:val="left"/>
      <w:outlineLvl w:val="1"/>
    </w:pPr>
    <w:rPr>
      <w:rFonts w:ascii="宋体"/>
      <w:b/>
      <w:kern w:val="0"/>
      <w:sz w:val="24"/>
      <w:szCs w:val="24"/>
      <w:lang w:eastAsia="en-US"/>
    </w:rPr>
  </w:style>
  <w:style w:type="paragraph" w:customStyle="1" w:styleId="afff4">
    <w:name w:val="正文格式"/>
    <w:basedOn w:val="a"/>
    <w:link w:val="Char"/>
    <w:qFormat/>
    <w:pPr>
      <w:spacing w:line="360" w:lineRule="auto"/>
      <w:ind w:firstLineChars="200" w:firstLine="200"/>
      <w:jc w:val="left"/>
    </w:pPr>
    <w:rPr>
      <w:rFonts w:ascii="宋体"/>
      <w:kern w:val="0"/>
      <w:sz w:val="24"/>
      <w:szCs w:val="24"/>
      <w:lang w:eastAsia="en-US"/>
    </w:rPr>
  </w:style>
  <w:style w:type="character" w:customStyle="1" w:styleId="Char">
    <w:name w:val="正文格式 Char"/>
    <w:link w:val="afff4"/>
    <w:qFormat/>
    <w:locked/>
    <w:rPr>
      <w:rFonts w:ascii="宋体" w:eastAsia="宋体" w:hAnsi="Times New Roman" w:cs="Times New Roman"/>
      <w:kern w:val="0"/>
      <w:sz w:val="24"/>
      <w:szCs w:val="24"/>
      <w:lang w:eastAsia="en-US"/>
    </w:rPr>
  </w:style>
  <w:style w:type="paragraph" w:customStyle="1" w:styleId="afff5">
    <w:name w:val="三级标题"/>
    <w:basedOn w:val="a"/>
    <w:link w:val="Char0"/>
    <w:qFormat/>
    <w:pPr>
      <w:widowControl/>
      <w:tabs>
        <w:tab w:val="left" w:pos="397"/>
        <w:tab w:val="left" w:pos="567"/>
      </w:tabs>
      <w:spacing w:line="360" w:lineRule="auto"/>
      <w:ind w:firstLineChars="200" w:firstLine="200"/>
      <w:jc w:val="left"/>
      <w:outlineLvl w:val="2"/>
    </w:pPr>
    <w:rPr>
      <w:rFonts w:ascii="宋体"/>
      <w:b/>
      <w:kern w:val="0"/>
      <w:sz w:val="24"/>
    </w:rPr>
  </w:style>
  <w:style w:type="character" w:customStyle="1" w:styleId="Char0">
    <w:name w:val="三级标题 Char"/>
    <w:link w:val="afff5"/>
    <w:qFormat/>
    <w:locked/>
    <w:rPr>
      <w:rFonts w:ascii="宋体" w:eastAsia="宋体" w:hAnsi="Times New Roman" w:cs="Times New Roman"/>
      <w:b/>
      <w:kern w:val="0"/>
      <w:sz w:val="24"/>
      <w:szCs w:val="20"/>
    </w:rPr>
  </w:style>
  <w:style w:type="paragraph" w:customStyle="1" w:styleId="afff6">
    <w:name w:val="二级文本"/>
    <w:basedOn w:val="afff4"/>
    <w:qFormat/>
  </w:style>
  <w:style w:type="paragraph" w:customStyle="1" w:styleId="afff7">
    <w:name w:val="条款"/>
    <w:basedOn w:val="ae"/>
    <w:qFormat/>
    <w:pPr>
      <w:spacing w:line="360" w:lineRule="auto"/>
      <w:ind w:left="-108" w:firstLineChars="200" w:firstLine="480"/>
      <w:jc w:val="left"/>
    </w:pPr>
    <w:rPr>
      <w:rFonts w:eastAsia="宋体" w:hAnsi="宋体" w:cs="Times New Roman"/>
      <w:color w:val="000000"/>
      <w:kern w:val="0"/>
      <w:sz w:val="24"/>
      <w:szCs w:val="22"/>
      <w:lang w:eastAsia="en-US"/>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paragraph" w:customStyle="1" w:styleId="yw">
    <w:name w:val="yw表格居中五号"/>
    <w:basedOn w:val="a"/>
    <w:qFormat/>
    <w:pPr>
      <w:widowControl/>
      <w:autoSpaceDE w:val="0"/>
      <w:autoSpaceDN w:val="0"/>
      <w:adjustRightInd w:val="0"/>
      <w:snapToGrid w:val="0"/>
      <w:jc w:val="center"/>
    </w:pPr>
    <w:rPr>
      <w:rFonts w:ascii="仿宋_GB2312" w:eastAsia="仿宋_GB2312" w:hAnsi="宋体" w:cs="宋体"/>
      <w:kern w:val="0"/>
      <w:sz w:val="22"/>
      <w:szCs w:val="22"/>
      <w:lang w:eastAsia="en-US"/>
    </w:rPr>
  </w:style>
  <w:style w:type="paragraph" w:customStyle="1" w:styleId="Char1">
    <w:name w:val="Char"/>
    <w:basedOn w:val="a"/>
    <w:uiPriority w:val="99"/>
    <w:qFormat/>
    <w:pPr>
      <w:jc w:val="left"/>
    </w:pPr>
    <w:rPr>
      <w:rFonts w:ascii="Tahoma" w:hAnsi="Tahoma"/>
      <w:kern w:val="0"/>
      <w:sz w:val="24"/>
      <w:lang w:eastAsia="en-US"/>
    </w:rPr>
  </w:style>
  <w:style w:type="character" w:customStyle="1" w:styleId="Char2">
    <w:name w:val="正文文本 Char2"/>
    <w:uiPriority w:val="99"/>
    <w:qFormat/>
    <w:locked/>
    <w:rPr>
      <w:rFonts w:ascii="Calibri" w:eastAsia="宋体" w:hAnsi="Calibri" w:cs="Times New Roman"/>
      <w:kern w:val="0"/>
      <w:sz w:val="20"/>
      <w:szCs w:val="20"/>
    </w:rPr>
  </w:style>
  <w:style w:type="paragraph" w:customStyle="1" w:styleId="DLP">
    <w:name w:val="DLP正文"/>
    <w:basedOn w:val="a"/>
    <w:uiPriority w:val="99"/>
    <w:qFormat/>
    <w:pPr>
      <w:snapToGrid w:val="0"/>
      <w:spacing w:line="360" w:lineRule="auto"/>
      <w:ind w:firstLine="473"/>
      <w:jc w:val="left"/>
    </w:pPr>
    <w:rPr>
      <w:rFonts w:eastAsia="Times New Roman" w:hAnsi="宋体"/>
      <w:kern w:val="0"/>
      <w:sz w:val="24"/>
      <w:szCs w:val="22"/>
      <w:lang w:eastAsia="en-US"/>
    </w:rPr>
  </w:style>
  <w:style w:type="character" w:customStyle="1" w:styleId="unnamed11">
    <w:name w:val="unnamed11"/>
    <w:uiPriority w:val="99"/>
    <w:qFormat/>
    <w:rPr>
      <w:rFonts w:ascii="宋体" w:eastAsia="宋体" w:hAnsi="宋体"/>
      <w:sz w:val="21"/>
    </w:rPr>
  </w:style>
  <w:style w:type="character" w:customStyle="1" w:styleId="3zCharChar">
    <w:name w:val="3z Char Char"/>
    <w:link w:val="3z"/>
    <w:qFormat/>
    <w:rPr>
      <w:rFonts w:ascii="EU-F1" w:eastAsia="黑体"/>
    </w:rPr>
  </w:style>
  <w:style w:type="paragraph" w:customStyle="1" w:styleId="3z">
    <w:name w:val="3z"/>
    <w:basedOn w:val="a"/>
    <w:link w:val="3zCharChar"/>
    <w:qFormat/>
    <w:pPr>
      <w:topLinePunct/>
      <w:spacing w:line="312" w:lineRule="exact"/>
    </w:pPr>
    <w:rPr>
      <w:rFonts w:ascii="EU-F1" w:eastAsia="黑体" w:hAnsiTheme="minorHAnsi" w:cstheme="minorBidi"/>
      <w:szCs w:val="22"/>
    </w:rPr>
  </w:style>
  <w:style w:type="character" w:customStyle="1" w:styleId="ENNCharChar">
    <w:name w:val="ENN表格正文 Char Char"/>
    <w:link w:val="ENN3"/>
    <w:qFormat/>
  </w:style>
  <w:style w:type="paragraph" w:customStyle="1" w:styleId="ENN3">
    <w:name w:val="ENN表格正文"/>
    <w:basedOn w:val="ENN"/>
    <w:link w:val="ENNCharChar"/>
    <w:qFormat/>
    <w:pPr>
      <w:spacing w:line="300" w:lineRule="exact"/>
      <w:ind w:firstLineChars="0" w:firstLine="0"/>
      <w:jc w:val="center"/>
    </w:pPr>
    <w:rPr>
      <w:rFonts w:asciiTheme="minorHAnsi" w:eastAsiaTheme="minorEastAsia" w:hAnsiTheme="minorHAnsi" w:cstheme="minorBidi"/>
      <w:kern w:val="2"/>
      <w:sz w:val="21"/>
      <w:lang w:eastAsia="zh-CN"/>
    </w:rPr>
  </w:style>
  <w:style w:type="character" w:customStyle="1" w:styleId="ENNChar2">
    <w:name w:val="ENN表格正文 Char"/>
    <w:qFormat/>
    <w:rPr>
      <w:rFonts w:ascii="Arial" w:hAnsi="Arial"/>
      <w:kern w:val="2"/>
      <w:sz w:val="21"/>
      <w:szCs w:val="22"/>
    </w:rPr>
  </w:style>
  <w:style w:type="character" w:customStyle="1" w:styleId="CharChar9">
    <w:name w:val="Char Char9"/>
    <w:qFormat/>
    <w:rPr>
      <w:kern w:val="2"/>
      <w:sz w:val="18"/>
    </w:rPr>
  </w:style>
  <w:style w:type="character" w:customStyle="1" w:styleId="Char10">
    <w:name w:val="脚注文本 Char1"/>
    <w:qFormat/>
    <w:rPr>
      <w:kern w:val="2"/>
      <w:sz w:val="18"/>
    </w:rPr>
  </w:style>
  <w:style w:type="character" w:customStyle="1" w:styleId="CharChar11">
    <w:name w:val="Char Char11"/>
    <w:qFormat/>
    <w:rPr>
      <w:rFonts w:ascii="Arial" w:eastAsia="黑体" w:hAnsi="Arial"/>
      <w:b/>
      <w:kern w:val="2"/>
      <w:sz w:val="32"/>
    </w:rPr>
  </w:style>
  <w:style w:type="character" w:customStyle="1" w:styleId="CharChar8">
    <w:name w:val="Char Char8"/>
    <w:qFormat/>
    <w:rPr>
      <w:rFonts w:ascii="Arial" w:eastAsia="黑体" w:hAnsi="Arial"/>
      <w:b/>
      <w:kern w:val="2"/>
      <w:sz w:val="32"/>
      <w:lang w:val="en-US" w:eastAsia="zh-CN"/>
    </w:rPr>
  </w:style>
  <w:style w:type="character" w:customStyle="1" w:styleId="ENNCharChar0">
    <w:name w:val="ENN表头文字 Char Char"/>
    <w:qFormat/>
    <w:rPr>
      <w:kern w:val="2"/>
      <w:sz w:val="24"/>
      <w:szCs w:val="22"/>
    </w:rPr>
  </w:style>
  <w:style w:type="character" w:customStyle="1" w:styleId="ENN0Char">
    <w:name w:val="ENN正文0 Char"/>
    <w:link w:val="ENN00"/>
    <w:qFormat/>
    <w:rPr>
      <w:color w:val="4F81BD"/>
      <w:sz w:val="24"/>
      <w:szCs w:val="26"/>
    </w:rPr>
  </w:style>
  <w:style w:type="paragraph" w:customStyle="1" w:styleId="ENN00">
    <w:name w:val="ENN正文0"/>
    <w:basedOn w:val="a"/>
    <w:link w:val="ENN0Char"/>
    <w:qFormat/>
    <w:pPr>
      <w:autoSpaceDE w:val="0"/>
      <w:autoSpaceDN w:val="0"/>
      <w:spacing w:line="408" w:lineRule="auto"/>
      <w:ind w:firstLineChars="200" w:firstLine="200"/>
    </w:pPr>
    <w:rPr>
      <w:rFonts w:asciiTheme="minorHAnsi" w:eastAsiaTheme="minorEastAsia" w:hAnsiTheme="minorHAnsi" w:cstheme="minorBidi"/>
      <w:color w:val="4F81BD"/>
      <w:sz w:val="24"/>
      <w:szCs w:val="26"/>
    </w:rPr>
  </w:style>
  <w:style w:type="character" w:customStyle="1" w:styleId="ENNCharCharChar">
    <w:name w:val="ENN正文 Char Char Char"/>
    <w:qFormat/>
    <w:rPr>
      <w:rFonts w:ascii="Times New Roman" w:hAnsi="Times New Roman"/>
      <w:kern w:val="2"/>
      <w:sz w:val="28"/>
      <w:szCs w:val="22"/>
    </w:rPr>
  </w:style>
  <w:style w:type="character" w:customStyle="1" w:styleId="CharChar">
    <w:name w:val="普通文字 Char Char"/>
    <w:qFormat/>
    <w:rPr>
      <w:rFonts w:ascii="宋体" w:eastAsia="宋体" w:hAnsi="Courier New"/>
      <w:kern w:val="2"/>
      <w:sz w:val="21"/>
      <w:lang w:val="en-US" w:eastAsia="zh-CN"/>
    </w:rPr>
  </w:style>
  <w:style w:type="character" w:customStyle="1" w:styleId="CharChar10">
    <w:name w:val="Char Char10"/>
    <w:qFormat/>
    <w:rPr>
      <w:b/>
      <w:kern w:val="2"/>
      <w:sz w:val="28"/>
    </w:rPr>
  </w:style>
  <w:style w:type="character" w:customStyle="1" w:styleId="CharChar12">
    <w:name w:val="Char Char12"/>
    <w:qFormat/>
    <w:rPr>
      <w:b/>
      <w:kern w:val="44"/>
      <w:sz w:val="44"/>
    </w:rPr>
  </w:style>
  <w:style w:type="character" w:customStyle="1" w:styleId="Char11">
    <w:name w:val="纯文本 Char1"/>
    <w:qFormat/>
    <w:rPr>
      <w:rFonts w:ascii="宋体" w:eastAsia="宋体" w:hAnsi="Courier New"/>
      <w:kern w:val="2"/>
      <w:sz w:val="21"/>
      <w:lang w:val="en-US" w:eastAsia="zh-CN" w:bidi="ar-SA"/>
    </w:rPr>
  </w:style>
  <w:style w:type="character" w:customStyle="1" w:styleId="Char12">
    <w:name w:val="标题 Char1"/>
    <w:uiPriority w:val="10"/>
    <w:qFormat/>
    <w:rPr>
      <w:rFonts w:ascii="Cambria" w:hAnsi="Cambria" w:cs="Times New Roman" w:hint="default"/>
      <w:b/>
      <w:bCs/>
      <w:kern w:val="2"/>
      <w:sz w:val="32"/>
      <w:szCs w:val="32"/>
    </w:rPr>
  </w:style>
  <w:style w:type="character" w:customStyle="1" w:styleId="CharChar1">
    <w:name w:val="Char Char1"/>
    <w:qFormat/>
    <w:rPr>
      <w:rFonts w:eastAsia="华文仿宋"/>
      <w:kern w:val="2"/>
      <w:sz w:val="18"/>
      <w:lang w:val="en-US" w:eastAsia="zh-CN"/>
    </w:rPr>
  </w:style>
  <w:style w:type="character" w:customStyle="1" w:styleId="Char13">
    <w:name w:val="Char1"/>
    <w:qFormat/>
    <w:rPr>
      <w:rFonts w:eastAsia="宋体"/>
      <w:b/>
      <w:bCs/>
      <w:sz w:val="28"/>
      <w:szCs w:val="28"/>
      <w:lang w:val="en-US" w:eastAsia="zh-CN" w:bidi="ar-SA"/>
    </w:rPr>
  </w:style>
  <w:style w:type="character" w:customStyle="1" w:styleId="font21">
    <w:name w:val="font21"/>
    <w:qFormat/>
    <w:rPr>
      <w:rFonts w:ascii="宋体" w:eastAsia="宋体" w:hAnsi="宋体" w:cs="宋体" w:hint="eastAsia"/>
      <w:color w:val="000000"/>
      <w:sz w:val="21"/>
      <w:szCs w:val="21"/>
      <w:u w:val="none"/>
    </w:rPr>
  </w:style>
  <w:style w:type="character" w:customStyle="1" w:styleId="font11">
    <w:name w:val="font11"/>
    <w:qFormat/>
    <w:rPr>
      <w:rFonts w:ascii="Times New Roman" w:hAnsi="Times New Roman" w:cs="Times New Roman" w:hint="default"/>
      <w:color w:val="000000"/>
      <w:sz w:val="21"/>
      <w:szCs w:val="21"/>
      <w:u w:val="none"/>
    </w:rPr>
  </w:style>
  <w:style w:type="character" w:customStyle="1" w:styleId="CharChar7">
    <w:name w:val="Char Char7"/>
    <w:qFormat/>
    <w:rPr>
      <w:b/>
      <w:kern w:val="44"/>
      <w:sz w:val="44"/>
    </w:rPr>
  </w:style>
  <w:style w:type="character" w:customStyle="1" w:styleId="Char14">
    <w:name w:val="批注文字 Char1"/>
    <w:qFormat/>
    <w:locked/>
    <w:rPr>
      <w:kern w:val="2"/>
      <w:sz w:val="21"/>
      <w:szCs w:val="21"/>
    </w:rPr>
  </w:style>
  <w:style w:type="character" w:customStyle="1" w:styleId="Char15">
    <w:name w:val="批注主题 Char1"/>
    <w:uiPriority w:val="99"/>
    <w:qFormat/>
    <w:rPr>
      <w:rFonts w:ascii="Times New Roman" w:eastAsia="宋体" w:hAnsi="Times New Roman" w:cs="Times New Roman"/>
      <w:b/>
      <w:bCs/>
      <w:szCs w:val="21"/>
    </w:rPr>
  </w:style>
  <w:style w:type="character" w:customStyle="1" w:styleId="CharChar81">
    <w:name w:val="Char Char81"/>
    <w:qFormat/>
    <w:rPr>
      <w:rFonts w:ascii="Arial" w:eastAsia="黑体" w:hAnsi="Arial"/>
      <w:b/>
      <w:kern w:val="2"/>
      <w:sz w:val="32"/>
      <w:lang w:val="en-US" w:eastAsia="zh-CN"/>
    </w:rPr>
  </w:style>
  <w:style w:type="character" w:customStyle="1" w:styleId="CharChar71">
    <w:name w:val="Char Char71"/>
    <w:qFormat/>
    <w:rPr>
      <w:b/>
      <w:kern w:val="44"/>
      <w:sz w:val="44"/>
    </w:rPr>
  </w:style>
  <w:style w:type="character" w:customStyle="1" w:styleId="Char16">
    <w:name w:val="批注框文本 Char1"/>
    <w:uiPriority w:val="99"/>
    <w:qFormat/>
    <w:rPr>
      <w:rFonts w:ascii="Times New Roman" w:eastAsia="宋体" w:hAnsi="Times New Roman" w:cs="Times New Roman"/>
      <w:sz w:val="18"/>
      <w:szCs w:val="18"/>
    </w:rPr>
  </w:style>
  <w:style w:type="character" w:customStyle="1" w:styleId="CharChar13">
    <w:name w:val="Char Char13"/>
    <w:qFormat/>
    <w:rPr>
      <w:rFonts w:eastAsia="华文仿宋"/>
      <w:kern w:val="2"/>
      <w:sz w:val="18"/>
      <w:lang w:val="en-US" w:eastAsia="zh-CN"/>
    </w:rPr>
  </w:style>
  <w:style w:type="character" w:customStyle="1" w:styleId="CharChar91">
    <w:name w:val="Char Char91"/>
    <w:qFormat/>
    <w:rPr>
      <w:kern w:val="2"/>
      <w:sz w:val="18"/>
    </w:rPr>
  </w:style>
  <w:style w:type="character" w:customStyle="1" w:styleId="3CharChar">
    <w:name w:val="技术标题3 Char Char"/>
    <w:qFormat/>
    <w:rPr>
      <w:rFonts w:ascii="宋体" w:eastAsia="宋体" w:hAnsi="宋体"/>
      <w:b/>
      <w:bCs/>
      <w:kern w:val="2"/>
      <w:sz w:val="30"/>
      <w:szCs w:val="30"/>
      <w:lang w:val="en-US" w:eastAsia="zh-CN" w:bidi="ar-SA"/>
    </w:rPr>
  </w:style>
  <w:style w:type="character" w:customStyle="1" w:styleId="CharChar111">
    <w:name w:val="Char Char111"/>
    <w:qFormat/>
    <w:rPr>
      <w:rFonts w:ascii="Arial" w:eastAsia="黑体" w:hAnsi="Arial"/>
      <w:b/>
      <w:kern w:val="2"/>
      <w:sz w:val="32"/>
    </w:rPr>
  </w:style>
  <w:style w:type="character" w:customStyle="1" w:styleId="CharChar101">
    <w:name w:val="Char Char101"/>
    <w:qFormat/>
    <w:rPr>
      <w:b/>
      <w:kern w:val="2"/>
      <w:sz w:val="28"/>
    </w:rPr>
  </w:style>
  <w:style w:type="character" w:customStyle="1" w:styleId="CharChar121">
    <w:name w:val="Char Char121"/>
    <w:qFormat/>
    <w:rPr>
      <w:b/>
      <w:kern w:val="44"/>
      <w:sz w:val="44"/>
    </w:rPr>
  </w:style>
  <w:style w:type="paragraph" w:customStyle="1" w:styleId="39">
    <w:name w:val="列出段落3"/>
    <w:basedOn w:val="a"/>
    <w:uiPriority w:val="34"/>
    <w:qFormat/>
    <w:pPr>
      <w:widowControl/>
      <w:ind w:left="720"/>
      <w:contextualSpacing/>
      <w:jc w:val="left"/>
    </w:pPr>
    <w:rPr>
      <w:rFonts w:ascii="Calibri" w:hAnsi="Calibri"/>
      <w:kern w:val="0"/>
      <w:sz w:val="24"/>
      <w:szCs w:val="24"/>
      <w:lang w:eastAsia="en-US" w:bidi="en-US"/>
    </w:rPr>
  </w:style>
  <w:style w:type="paragraph" w:customStyle="1" w:styleId="Char110">
    <w:name w:val="Char11"/>
    <w:basedOn w:val="a"/>
    <w:qFormat/>
    <w:pPr>
      <w:widowControl/>
      <w:spacing w:after="160" w:line="240" w:lineRule="exact"/>
      <w:jc w:val="left"/>
    </w:pPr>
    <w:rPr>
      <w:rFonts w:ascii="Tahoma" w:hAnsi="Tahoma"/>
      <w:kern w:val="0"/>
      <w:sz w:val="24"/>
      <w:szCs w:val="24"/>
      <w:lang w:eastAsia="en-US"/>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仿宋_GB2312" w:hAnsi="宋体"/>
      <w:color w:val="000000"/>
      <w:kern w:val="0"/>
      <w:sz w:val="2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color w:val="000000"/>
      <w:kern w:val="0"/>
      <w:sz w:val="20"/>
    </w:rPr>
  </w:style>
  <w:style w:type="paragraph" w:customStyle="1" w:styleId="xl51">
    <w:name w:val="xl51"/>
    <w:basedOn w:val="a"/>
    <w:qFormat/>
    <w:pPr>
      <w:widowControl/>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仿宋_GB2312" w:eastAsia="仿宋_GB2312"/>
      <w:kern w:val="0"/>
      <w:sz w:val="16"/>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kern w:val="0"/>
      <w:sz w:val="20"/>
    </w:rPr>
  </w:style>
  <w:style w:type="paragraph" w:customStyle="1" w:styleId="2a">
    <w:name w:val="技术标题2"/>
    <w:basedOn w:val="16"/>
    <w:qFormat/>
    <w:pPr>
      <w:spacing w:beforeLines="0" w:after="0" w:afterAutospacing="0" w:line="360" w:lineRule="auto"/>
      <w:ind w:firstLine="154"/>
      <w:outlineLvl w:val="9"/>
    </w:pPr>
    <w:rPr>
      <w:bCs w:val="0"/>
    </w:rPr>
  </w:style>
  <w:style w:type="paragraph" w:customStyle="1" w:styleId="16">
    <w:name w:val="技术标题1"/>
    <w:basedOn w:val="4"/>
    <w:qFormat/>
    <w:pPr>
      <w:tabs>
        <w:tab w:val="left" w:pos="0"/>
        <w:tab w:val="left" w:pos="644"/>
      </w:tabs>
      <w:adjustRightInd w:val="0"/>
      <w:snapToGrid w:val="0"/>
      <w:spacing w:beforeLines="100" w:after="100" w:afterAutospacing="1" w:line="500" w:lineRule="exact"/>
      <w:ind w:left="-11"/>
      <w:jc w:val="both"/>
      <w:outlineLvl w:val="0"/>
    </w:pPr>
    <w:rPr>
      <w:rFonts w:ascii="宋体" w:eastAsia="宋体" w:hAnsi="宋体"/>
      <w:b w:val="0"/>
      <w:bCs/>
      <w:snapToGrid w:val="0"/>
      <w:color w:val="000000"/>
      <w:kern w:val="2"/>
      <w:sz w:val="24"/>
      <w:szCs w:val="24"/>
      <w:lang w:eastAsia="zh-CN"/>
    </w:rPr>
  </w:style>
  <w:style w:type="paragraph" w:customStyle="1" w:styleId="2b">
    <w:name w:val="正文2"/>
    <w:basedOn w:val="a"/>
    <w:qFormat/>
    <w:pPr>
      <w:tabs>
        <w:tab w:val="left" w:pos="744"/>
      </w:tabs>
      <w:adjustRightInd w:val="0"/>
      <w:snapToGrid w:val="0"/>
      <w:spacing w:before="100" w:beforeAutospacing="1" w:after="100" w:afterAutospacing="1"/>
      <w:ind w:leftChars="17" w:left="41" w:firstLine="983"/>
    </w:pPr>
    <w:rPr>
      <w:kern w:val="0"/>
      <w:sz w:val="24"/>
      <w:szCs w:val="24"/>
    </w:rPr>
  </w:style>
  <w:style w:type="paragraph" w:customStyle="1" w:styleId="44">
    <w:name w:val="正文文字缩进4"/>
    <w:basedOn w:val="a"/>
    <w:next w:val="aa"/>
    <w:qFormat/>
    <w:rPr>
      <w:color w:val="FF0000"/>
    </w:rPr>
  </w:style>
  <w:style w:type="paragraph" w:customStyle="1" w:styleId="CharCharCharChar">
    <w:name w:val="Char Char Char Char"/>
    <w:basedOn w:val="a"/>
    <w:qFormat/>
    <w:rPr>
      <w:rFonts w:ascii="仿宋_GB2312" w:eastAsia="仿宋_GB2312"/>
      <w:kern w:val="0"/>
      <w:sz w:val="3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kern w:val="0"/>
      <w:sz w:val="16"/>
    </w:rPr>
  </w:style>
  <w:style w:type="paragraph" w:customStyle="1" w:styleId="CharCharCharChar1">
    <w:name w:val="Char Char Char Char1"/>
    <w:basedOn w:val="a"/>
    <w:qFormat/>
    <w:rPr>
      <w:rFonts w:ascii="仿宋_GB2312" w:eastAsia="仿宋_GB2312"/>
      <w:kern w:val="0"/>
      <w:sz w:val="34"/>
    </w:rPr>
  </w:style>
  <w:style w:type="paragraph" w:customStyle="1" w:styleId="2c">
    <w:name w:val="2"/>
    <w:basedOn w:val="a"/>
    <w:next w:val="a"/>
    <w:qFormat/>
    <w:pPr>
      <w:adjustRightInd w:val="0"/>
      <w:snapToGrid w:val="0"/>
      <w:spacing w:after="100" w:afterAutospacing="1" w:line="360" w:lineRule="auto"/>
      <w:jc w:val="center"/>
    </w:pPr>
    <w:rPr>
      <w:rFonts w:ascii="宋体" w:hAnsi="宋体"/>
      <w:color w:val="000000"/>
      <w:sz w:val="16"/>
      <w:szCs w:val="16"/>
    </w:rPr>
  </w:style>
  <w:style w:type="paragraph" w:customStyle="1" w:styleId="CharCharCharCharCharCharChar">
    <w:name w:val="Char Char Char Char Char Char Char"/>
    <w:basedOn w:val="a"/>
    <w:qFormat/>
    <w:rPr>
      <w:rFonts w:ascii="仿宋_GB2312" w:eastAsia="仿宋_GB2312"/>
      <w:kern w:val="0"/>
      <w:sz w:val="3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kern w:val="0"/>
      <w:sz w:val="16"/>
    </w:rPr>
  </w:style>
  <w:style w:type="paragraph" w:customStyle="1" w:styleId="xl43">
    <w:name w:val="xl4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color w:val="000000"/>
      <w:kern w:val="0"/>
      <w:sz w:val="16"/>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kern w:val="0"/>
      <w:sz w:val="16"/>
    </w:rPr>
  </w:style>
  <w:style w:type="paragraph" w:customStyle="1" w:styleId="17">
    <w:name w:val="正文1"/>
    <w:basedOn w:val="18"/>
    <w:qFormat/>
    <w:pPr>
      <w:tabs>
        <w:tab w:val="left" w:pos="2160"/>
      </w:tabs>
      <w:spacing w:line="490" w:lineRule="exact"/>
      <w:ind w:left="0"/>
    </w:pPr>
    <w:rPr>
      <w:rFonts w:ascii="仿宋_GB2312" w:eastAsia="仿宋_GB2312"/>
      <w:sz w:val="34"/>
    </w:rPr>
  </w:style>
  <w:style w:type="paragraph" w:customStyle="1" w:styleId="18">
    <w:name w:val="样式1"/>
    <w:basedOn w:val="a"/>
    <w:qFormat/>
    <w:pPr>
      <w:adjustRightInd w:val="0"/>
      <w:spacing w:line="420" w:lineRule="auto"/>
      <w:ind w:left="210"/>
      <w:jc w:val="center"/>
      <w:textAlignment w:val="baseline"/>
    </w:pPr>
    <w:rPr>
      <w:rFonts w:ascii="宋体"/>
      <w:kern w:val="0"/>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仿宋_GB2312" w:eastAsia="仿宋_GB2312"/>
      <w:kern w:val="0"/>
      <w:sz w:val="16"/>
    </w:rPr>
  </w:style>
  <w:style w:type="paragraph" w:customStyle="1" w:styleId="afff8">
    <w:name w:val="表格文字"/>
    <w:basedOn w:val="a"/>
    <w:qFormat/>
    <w:rPr>
      <w:rFonts w:ascii="宋体"/>
    </w:rPr>
  </w:style>
  <w:style w:type="paragraph" w:customStyle="1" w:styleId="ENN10">
    <w:name w:val="ENN标题1"/>
    <w:next w:val="ENN"/>
    <w:qFormat/>
    <w:pPr>
      <w:tabs>
        <w:tab w:val="left" w:pos="397"/>
      </w:tabs>
      <w:spacing w:beforeLines="100" w:line="360" w:lineRule="auto"/>
      <w:ind w:left="425" w:hanging="425"/>
      <w:outlineLvl w:val="0"/>
    </w:pPr>
    <w:rPr>
      <w:rFonts w:ascii="Arial" w:eastAsia="仿宋" w:hAnsi="Arial"/>
      <w:b/>
      <w:kern w:val="2"/>
      <w:sz w:val="28"/>
      <w:szCs w:val="22"/>
    </w:rPr>
  </w:style>
  <w:style w:type="paragraph" w:customStyle="1" w:styleId="xl39">
    <w:name w:val="xl39"/>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仿宋_GB2312" w:eastAsia="仿宋_GB2312"/>
      <w:kern w:val="0"/>
      <w:sz w:val="16"/>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仿宋_GB2312" w:eastAsia="仿宋_GB2312"/>
      <w:kern w:val="0"/>
      <w:sz w:val="16"/>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仿宋_GB2312" w:eastAsia="仿宋_GB2312"/>
      <w:kern w:val="0"/>
      <w:sz w:val="16"/>
    </w:rPr>
  </w:style>
  <w:style w:type="paragraph" w:customStyle="1" w:styleId="2d">
    <w:name w:val="样式2"/>
    <w:basedOn w:val="a"/>
    <w:qFormat/>
    <w:pPr>
      <w:adjustRightInd w:val="0"/>
      <w:spacing w:line="410" w:lineRule="atLeast"/>
      <w:jc w:val="left"/>
      <w:textAlignment w:val="baseline"/>
    </w:pPr>
    <w:rPr>
      <w:kern w:val="0"/>
      <w:sz w:val="24"/>
    </w:rPr>
  </w:style>
  <w:style w:type="paragraph" w:customStyle="1" w:styleId="afff9">
    <w:name w:val="图形标题"/>
    <w:basedOn w:val="a4"/>
    <w:qFormat/>
    <w:pPr>
      <w:spacing w:before="0" w:after="0"/>
      <w:jc w:val="center"/>
    </w:pPr>
    <w:rPr>
      <w:rFonts w:ascii="宋体" w:eastAsia="宋体" w:hAnsi="Plotter"/>
      <w:sz w:val="21"/>
    </w:rPr>
  </w:style>
  <w:style w:type="paragraph" w:customStyle="1" w:styleId="110">
    <w:name w:val="正文11"/>
    <w:basedOn w:val="a"/>
    <w:link w:val="1Char"/>
    <w:qFormat/>
    <w:pPr>
      <w:tabs>
        <w:tab w:val="left" w:pos="420"/>
      </w:tabs>
      <w:adjustRightInd w:val="0"/>
      <w:snapToGrid w:val="0"/>
      <w:spacing w:before="100" w:beforeAutospacing="1" w:after="100" w:afterAutospacing="1"/>
      <w:ind w:leftChars="433" w:left="433" w:hangingChars="17" w:hanging="41"/>
    </w:pPr>
    <w:rPr>
      <w:sz w:val="24"/>
    </w:rPr>
  </w:style>
  <w:style w:type="character" w:customStyle="1" w:styleId="1Char">
    <w:name w:val="正文1 Char"/>
    <w:link w:val="110"/>
    <w:qFormat/>
    <w:rPr>
      <w:rFonts w:ascii="Times New Roman" w:eastAsia="宋体" w:hAnsi="Times New Roman" w:cs="Times New Roman"/>
      <w:sz w:val="24"/>
      <w:szCs w:val="20"/>
    </w:rPr>
  </w:style>
  <w:style w:type="paragraph" w:customStyle="1" w:styleId="xl56">
    <w:name w:val="xl5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kern w:val="0"/>
      <w:sz w:val="20"/>
    </w:rPr>
  </w:style>
  <w:style w:type="paragraph" w:customStyle="1" w:styleId="2e">
    <w:name w:val="列出段落2"/>
    <w:basedOn w:val="a"/>
    <w:qFormat/>
    <w:pPr>
      <w:ind w:firstLineChars="200" w:firstLine="420"/>
    </w:pPr>
    <w:rPr>
      <w:rFonts w:ascii="Calibri" w:eastAsia="仿宋_GB2312" w:hAnsi="Calibri"/>
      <w:kern w:val="0"/>
      <w:sz w:val="34"/>
    </w:rPr>
  </w:style>
  <w:style w:type="paragraph" w:customStyle="1" w:styleId="3a">
    <w:name w:val="正文3"/>
    <w:basedOn w:val="18"/>
    <w:qFormat/>
    <w:pPr>
      <w:tabs>
        <w:tab w:val="left" w:pos="2160"/>
      </w:tabs>
      <w:spacing w:line="490" w:lineRule="exact"/>
      <w:ind w:left="0"/>
    </w:pPr>
    <w:rPr>
      <w:rFonts w:ascii="仿宋_GB2312" w:eastAsia="仿宋_GB2312"/>
      <w:sz w:val="34"/>
    </w:rPr>
  </w:style>
  <w:style w:type="paragraph" w:customStyle="1" w:styleId="xl45">
    <w:name w:val="xl45"/>
    <w:basedOn w:val="a"/>
    <w:qFormat/>
    <w:pPr>
      <w:widowControl/>
      <w:pBdr>
        <w:left w:val="single" w:sz="4" w:space="0" w:color="auto"/>
        <w:right w:val="single" w:sz="4" w:space="0" w:color="auto"/>
      </w:pBdr>
      <w:shd w:val="clear" w:color="auto" w:fill="C0C0C0"/>
      <w:spacing w:before="100" w:beforeAutospacing="1" w:after="100" w:afterAutospacing="1"/>
      <w:jc w:val="center"/>
      <w:textAlignment w:val="center"/>
    </w:pPr>
    <w:rPr>
      <w:rFonts w:ascii="仿宋_GB2312" w:eastAsia="仿宋_GB2312"/>
      <w:color w:val="000000"/>
      <w:kern w:val="0"/>
      <w:sz w:val="16"/>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kern w:val="0"/>
      <w:sz w:val="16"/>
    </w:rPr>
  </w:style>
  <w:style w:type="paragraph" w:customStyle="1" w:styleId="font6">
    <w:name w:val="font6"/>
    <w:basedOn w:val="a"/>
    <w:qFormat/>
    <w:pPr>
      <w:widowControl/>
      <w:spacing w:before="100" w:beforeAutospacing="1" w:after="100" w:afterAutospacing="1"/>
      <w:jc w:val="left"/>
    </w:pPr>
    <w:rPr>
      <w:rFonts w:ascii="宋体" w:eastAsia="仿宋_GB2312" w:hAnsi="宋体" w:hint="eastAsia"/>
      <w:color w:val="000000"/>
      <w:kern w:val="0"/>
      <w:sz w:val="20"/>
    </w:rPr>
  </w:style>
  <w:style w:type="paragraph" w:customStyle="1" w:styleId="ParaCharCharCharCharChar">
    <w:name w:val="默认段落字体 Para Char Char Char Char Char"/>
    <w:basedOn w:val="a"/>
    <w:qFormat/>
    <w:rPr>
      <w:rFonts w:ascii="宋体" w:eastAsia="仿宋_GB2312" w:hAnsi="宋体"/>
      <w:b/>
      <w:color w:val="000000"/>
      <w:kern w:val="0"/>
      <w:sz w:val="24"/>
    </w:rPr>
  </w:style>
  <w:style w:type="paragraph" w:customStyle="1" w:styleId="xl41">
    <w:name w:val="xl41"/>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仿宋_GB2312" w:eastAsia="仿宋_GB2312"/>
      <w:color w:val="000000"/>
      <w:kern w:val="0"/>
      <w:sz w:val="16"/>
    </w:rPr>
  </w:style>
  <w:style w:type="paragraph" w:customStyle="1" w:styleId="afffa">
    <w:name w:val="报告正文"/>
    <w:basedOn w:val="a"/>
    <w:qFormat/>
    <w:pPr>
      <w:adjustRightInd w:val="0"/>
      <w:spacing w:line="560" w:lineRule="exact"/>
      <w:ind w:firstLineChars="200" w:firstLine="560"/>
    </w:pPr>
    <w:rPr>
      <w:rFonts w:eastAsia="仿宋_GB2312"/>
      <w:kern w:val="10"/>
      <w:sz w:val="28"/>
    </w:rPr>
  </w:style>
  <w:style w:type="paragraph" w:customStyle="1" w:styleId="19">
    <w:name w:val="页脚1"/>
    <w:basedOn w:val="a"/>
    <w:qFormat/>
    <w:pPr>
      <w:tabs>
        <w:tab w:val="center" w:pos="4153"/>
        <w:tab w:val="right" w:pos="8306"/>
      </w:tabs>
      <w:snapToGrid w:val="0"/>
      <w:jc w:val="left"/>
    </w:pPr>
    <w:rPr>
      <w:rFonts w:ascii="Calibri" w:eastAsia="仿宋_GB2312" w:hAnsi="Calibri"/>
      <w:kern w:val="0"/>
      <w:sz w:val="18"/>
    </w:rPr>
  </w:style>
  <w:style w:type="paragraph" w:customStyle="1" w:styleId="Char1CharChar">
    <w:name w:val="Char1 Char Char"/>
    <w:basedOn w:val="a"/>
    <w:qFormat/>
    <w:rPr>
      <w:rFonts w:ascii="仿宋_GB2312" w:eastAsia="仿宋_GB2312"/>
      <w:kern w:val="0"/>
      <w:sz w:val="34"/>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center"/>
      <w:textAlignment w:val="center"/>
    </w:pPr>
    <w:rPr>
      <w:rFonts w:ascii="仿宋_GB2312" w:eastAsia="仿宋_GB2312"/>
      <w:kern w:val="0"/>
      <w:sz w:val="16"/>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仿宋_GB2312" w:eastAsia="仿宋_GB2312"/>
      <w:color w:val="000000"/>
      <w:kern w:val="0"/>
      <w:sz w:val="16"/>
    </w:rPr>
  </w:style>
  <w:style w:type="paragraph" w:customStyle="1" w:styleId="xl54">
    <w:name w:val="xl5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kern w:val="0"/>
      <w:sz w:val="20"/>
    </w:rPr>
  </w:style>
  <w:style w:type="paragraph" w:customStyle="1" w:styleId="63">
    <w:name w:val="6"/>
    <w:basedOn w:val="a"/>
    <w:next w:val="ad"/>
    <w:qFormat/>
    <w:pPr>
      <w:tabs>
        <w:tab w:val="left" w:pos="8520"/>
      </w:tabs>
      <w:spacing w:line="420" w:lineRule="exact"/>
      <w:ind w:left="1259" w:right="65" w:firstLine="1"/>
    </w:pPr>
    <w:rPr>
      <w:rFonts w:ascii="宋体" w:hAnsi="宋体"/>
      <w:color w:val="000000"/>
      <w:szCs w:val="24"/>
    </w:rPr>
  </w:style>
  <w:style w:type="paragraph" w:customStyle="1" w:styleId="111">
    <w:name w:val="列出段落11"/>
    <w:basedOn w:val="a"/>
    <w:uiPriority w:val="99"/>
    <w:qFormat/>
    <w:pPr>
      <w:widowControl/>
      <w:ind w:firstLineChars="200" w:firstLine="420"/>
      <w:jc w:val="left"/>
    </w:pPr>
    <w:rPr>
      <w:rFonts w:ascii="Calibri" w:hAnsi="Calibri"/>
      <w:kern w:val="0"/>
      <w:sz w:val="24"/>
      <w:szCs w:val="24"/>
      <w:lang w:eastAsia="en-US" w:bidi="en-US"/>
    </w:rPr>
  </w:style>
  <w:style w:type="paragraph" w:customStyle="1" w:styleId="afffb">
    <w:name w:val="节小标题"/>
    <w:basedOn w:val="8"/>
    <w:qFormat/>
    <w:pPr>
      <w:widowControl w:val="0"/>
      <w:tabs>
        <w:tab w:val="clear" w:pos="3360"/>
      </w:tabs>
      <w:adjustRightInd w:val="0"/>
      <w:snapToGrid w:val="0"/>
      <w:spacing w:before="100" w:after="0" w:line="300" w:lineRule="auto"/>
      <w:ind w:left="0" w:firstLine="359"/>
      <w:jc w:val="both"/>
      <w:outlineLvl w:val="9"/>
    </w:pPr>
    <w:rPr>
      <w:rFonts w:ascii="Times New Roman" w:eastAsia="仿宋_GB2312" w:hAnsi="Times New Roman"/>
      <w:kern w:val="2"/>
      <w:sz w:val="30"/>
      <w:szCs w:val="20"/>
    </w:rPr>
  </w:style>
  <w:style w:type="paragraph" w:customStyle="1" w:styleId="afffc">
    <w:name w:val="目次、标准名称标题"/>
    <w:basedOn w:val="afffd"/>
    <w:next w:val="afffe"/>
    <w:qFormat/>
    <w:pPr>
      <w:spacing w:line="460" w:lineRule="exact"/>
    </w:pPr>
  </w:style>
  <w:style w:type="paragraph" w:customStyle="1" w:styleId="afffd">
    <w:name w:val="前言、引言标题"/>
    <w:next w:val="a"/>
    <w:qFormat/>
    <w:pPr>
      <w:shd w:val="clear" w:color="FFFFFF" w:fill="FFFFFF"/>
      <w:tabs>
        <w:tab w:val="left" w:pos="0"/>
      </w:tabs>
      <w:spacing w:before="640" w:after="560"/>
      <w:jc w:val="center"/>
      <w:outlineLvl w:val="0"/>
    </w:pPr>
    <w:rPr>
      <w:rFonts w:ascii="黑体" w:eastAsia="黑体"/>
      <w:sz w:val="32"/>
    </w:rPr>
  </w:style>
  <w:style w:type="paragraph" w:customStyle="1" w:styleId="afffe">
    <w:name w:val="段"/>
    <w:qFormat/>
    <w:pPr>
      <w:autoSpaceDE w:val="0"/>
      <w:autoSpaceDN w:val="0"/>
      <w:ind w:firstLineChars="200" w:firstLine="200"/>
      <w:jc w:val="both"/>
    </w:pPr>
    <w:rPr>
      <w:rFonts w:ascii="宋体"/>
      <w:sz w:val="21"/>
    </w:rPr>
  </w:style>
  <w:style w:type="paragraph" w:customStyle="1" w:styleId="Char120">
    <w:name w:val="Char12"/>
    <w:basedOn w:val="a"/>
    <w:qFormat/>
    <w:pPr>
      <w:widowControl/>
      <w:spacing w:after="160" w:line="240" w:lineRule="exact"/>
      <w:jc w:val="left"/>
    </w:pPr>
    <w:rPr>
      <w:rFonts w:ascii="Tahoma" w:hAnsi="Tahoma"/>
      <w:kern w:val="0"/>
      <w:sz w:val="24"/>
      <w:szCs w:val="24"/>
      <w:lang w:eastAsia="en-US"/>
    </w:rPr>
  </w:style>
  <w:style w:type="paragraph" w:customStyle="1" w:styleId="affff">
    <w:name w:val="标准书眉_奇数页"/>
    <w:next w:val="a"/>
    <w:qFormat/>
    <w:pPr>
      <w:tabs>
        <w:tab w:val="center" w:pos="4154"/>
        <w:tab w:val="right" w:pos="8306"/>
      </w:tabs>
      <w:spacing w:after="120"/>
      <w:jc w:val="right"/>
    </w:pPr>
    <w:rPr>
      <w:sz w:val="21"/>
    </w:rPr>
  </w:style>
  <w:style w:type="paragraph" w:customStyle="1" w:styleId="1a">
    <w:name w:val="封面1"/>
    <w:basedOn w:val="a"/>
    <w:qFormat/>
    <w:pPr>
      <w:tabs>
        <w:tab w:val="left" w:pos="0"/>
        <w:tab w:val="left" w:pos="851"/>
      </w:tabs>
      <w:adjustRightInd w:val="0"/>
      <w:snapToGrid w:val="0"/>
      <w:spacing w:after="100" w:afterAutospacing="1" w:line="360" w:lineRule="auto"/>
      <w:jc w:val="center"/>
    </w:pPr>
    <w:rPr>
      <w:rFonts w:ascii="宋体" w:hAnsi="宋体"/>
      <w:b/>
      <w:color w:val="000000"/>
      <w:sz w:val="44"/>
      <w:szCs w:val="24"/>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仿宋_GB2312" w:hAnsi="宋体"/>
      <w:kern w:val="0"/>
      <w:sz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kern w:val="0"/>
      <w:sz w:val="16"/>
    </w:rPr>
  </w:style>
  <w:style w:type="paragraph" w:customStyle="1" w:styleId="xl50">
    <w:name w:val="xl50"/>
    <w:basedOn w:val="a"/>
    <w:qFormat/>
    <w:pPr>
      <w:widowControl/>
      <w:spacing w:before="100" w:beforeAutospacing="1" w:after="100" w:afterAutospacing="1"/>
      <w:jc w:val="center"/>
    </w:pPr>
    <w:rPr>
      <w:rFonts w:ascii="宋体" w:eastAsia="仿宋_GB2312" w:hAnsi="宋体"/>
      <w:kern w:val="0"/>
      <w:sz w:val="24"/>
    </w:rPr>
  </w:style>
  <w:style w:type="paragraph" w:customStyle="1" w:styleId="2f">
    <w:name w:val="封面2"/>
    <w:basedOn w:val="a"/>
    <w:qFormat/>
    <w:pPr>
      <w:adjustRightInd w:val="0"/>
      <w:snapToGrid w:val="0"/>
      <w:spacing w:after="100" w:afterAutospacing="1" w:line="360" w:lineRule="auto"/>
      <w:jc w:val="center"/>
    </w:pPr>
    <w:rPr>
      <w:rFonts w:ascii="宋体" w:hAnsi="宋体"/>
      <w:b/>
      <w:color w:val="000000"/>
      <w:sz w:val="36"/>
      <w:szCs w:val="36"/>
    </w:rPr>
  </w:style>
  <w:style w:type="paragraph" w:customStyle="1" w:styleId="3b">
    <w:name w:val="封面3"/>
    <w:basedOn w:val="a"/>
    <w:qFormat/>
    <w:pPr>
      <w:tabs>
        <w:tab w:val="left" w:pos="0"/>
        <w:tab w:val="left" w:pos="3060"/>
      </w:tabs>
      <w:adjustRightInd w:val="0"/>
      <w:snapToGrid w:val="0"/>
      <w:spacing w:after="100" w:afterAutospacing="1" w:line="360" w:lineRule="auto"/>
      <w:jc w:val="center"/>
    </w:pPr>
    <w:rPr>
      <w:rFonts w:ascii="宋体" w:hAnsi="宋体"/>
      <w:b/>
      <w:color w:val="000000"/>
      <w:sz w:val="32"/>
      <w:szCs w:val="24"/>
    </w:rPr>
  </w:style>
  <w:style w:type="paragraph" w:customStyle="1" w:styleId="affff0">
    <w:name w:val="五级条标题"/>
    <w:basedOn w:val="affff1"/>
    <w:next w:val="afffe"/>
    <w:qFormat/>
    <w:pPr>
      <w:outlineLvl w:val="6"/>
    </w:pPr>
  </w:style>
  <w:style w:type="paragraph" w:customStyle="1" w:styleId="affff1">
    <w:name w:val="四级条标题"/>
    <w:basedOn w:val="affff2"/>
    <w:next w:val="afffe"/>
    <w:qFormat/>
    <w:pPr>
      <w:outlineLvl w:val="5"/>
    </w:pPr>
  </w:style>
  <w:style w:type="paragraph" w:customStyle="1" w:styleId="affff2">
    <w:name w:val="三级条标题"/>
    <w:basedOn w:val="affff3"/>
    <w:next w:val="afffe"/>
    <w:qFormat/>
    <w:pPr>
      <w:outlineLvl w:val="4"/>
    </w:pPr>
  </w:style>
  <w:style w:type="paragraph" w:customStyle="1" w:styleId="affff3">
    <w:name w:val="二级条标题"/>
    <w:basedOn w:val="a"/>
    <w:next w:val="afffe"/>
    <w:qFormat/>
    <w:pPr>
      <w:widowControl/>
      <w:tabs>
        <w:tab w:val="left" w:pos="0"/>
      </w:tabs>
      <w:spacing w:line="400" w:lineRule="exact"/>
      <w:ind w:left="105" w:hanging="105"/>
      <w:outlineLvl w:val="3"/>
    </w:pPr>
    <w:rPr>
      <w:rFonts w:ascii="宋体" w:hAnsi="宋体"/>
      <w:b/>
      <w:kern w:val="0"/>
      <w:szCs w:val="21"/>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仿宋_GB2312" w:hAnsi="宋体"/>
      <w:kern w:val="0"/>
      <w:sz w:val="20"/>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仿宋_GB2312" w:eastAsia="仿宋_GB2312"/>
      <w:kern w:val="0"/>
      <w:sz w:val="16"/>
    </w:rPr>
  </w:style>
  <w:style w:type="paragraph" w:customStyle="1" w:styleId="font5">
    <w:name w:val="font5"/>
    <w:basedOn w:val="a"/>
    <w:qFormat/>
    <w:pPr>
      <w:widowControl/>
      <w:spacing w:before="100" w:beforeAutospacing="1" w:after="100" w:afterAutospacing="1"/>
      <w:jc w:val="left"/>
    </w:pPr>
    <w:rPr>
      <w:rFonts w:ascii="宋体" w:eastAsia="仿宋_GB2312" w:hAnsi="宋体" w:hint="eastAsia"/>
      <w:kern w:val="0"/>
      <w:sz w:val="18"/>
    </w:rPr>
  </w:style>
  <w:style w:type="paragraph" w:customStyle="1" w:styleId="xl42">
    <w:name w:val="xl42"/>
    <w:basedOn w:val="a"/>
    <w:qFormat/>
    <w:pPr>
      <w:widowControl/>
      <w:pBdr>
        <w:left w:val="single" w:sz="4" w:space="0" w:color="auto"/>
        <w:right w:val="single" w:sz="4" w:space="0" w:color="auto"/>
      </w:pBdr>
      <w:spacing w:before="100" w:beforeAutospacing="1" w:after="100" w:afterAutospacing="1"/>
      <w:jc w:val="center"/>
      <w:textAlignment w:val="center"/>
    </w:pPr>
    <w:rPr>
      <w:rFonts w:ascii="仿宋_GB2312" w:eastAsia="仿宋_GB2312"/>
      <w:color w:val="000000"/>
      <w:kern w:val="0"/>
      <w:sz w:val="16"/>
    </w:rPr>
  </w:style>
  <w:style w:type="paragraph" w:customStyle="1" w:styleId="star">
    <w:name w:val="star"/>
    <w:qFormat/>
    <w:pPr>
      <w:jc w:val="center"/>
    </w:pPr>
    <w:rPr>
      <w:rFonts w:ascii="宋体" w:hAnsi="宋体"/>
      <w:sz w:val="21"/>
    </w:rPr>
  </w:style>
  <w:style w:type="paragraph" w:customStyle="1" w:styleId="affff4">
    <w:name w:val="标准书眉_偶数页"/>
    <w:basedOn w:val="affff"/>
    <w:next w:val="a"/>
    <w:qFormat/>
    <w:pPr>
      <w:jc w:val="left"/>
    </w:pPr>
  </w:style>
  <w:style w:type="paragraph" w:customStyle="1" w:styleId="3c">
    <w:name w:val="3"/>
    <w:basedOn w:val="a"/>
    <w:next w:val="a"/>
    <w:qFormat/>
    <w:rPr>
      <w:szCs w:val="24"/>
    </w:rPr>
  </w:style>
  <w:style w:type="paragraph" w:customStyle="1" w:styleId="xl47">
    <w:name w:val="xl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仿宋_GB2312" w:hAnsi="宋体"/>
      <w:kern w:val="0"/>
      <w:sz w:val="20"/>
    </w:rPr>
  </w:style>
  <w:style w:type="paragraph" w:customStyle="1" w:styleId="2GBK00">
    <w:name w:val="样式 标题 2 + 方正仿宋_GBK 三号 两端对齐 左侧:  0 厘米 右侧:  0 厘米 行距: 单倍行距"/>
    <w:basedOn w:val="2"/>
    <w:qFormat/>
    <w:pPr>
      <w:keepLines w:val="0"/>
      <w:overflowPunct w:val="0"/>
      <w:autoSpaceDE w:val="0"/>
      <w:autoSpaceDN w:val="0"/>
      <w:adjustRightInd w:val="0"/>
      <w:spacing w:before="0" w:after="0" w:line="240" w:lineRule="auto"/>
      <w:ind w:firstLineChars="200" w:firstLine="643"/>
      <w:contextualSpacing/>
      <w:textAlignment w:val="baseline"/>
    </w:pPr>
    <w:rPr>
      <w:rFonts w:ascii="方正仿宋_GBK" w:eastAsia="方正仿宋_GBK" w:hAnsi="方正仿宋_GBK" w:cs="宋体"/>
      <w:szCs w:val="20"/>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paragraph" w:customStyle="1" w:styleId="TOC1">
    <w:name w:val="TOC 标题1"/>
    <w:basedOn w:val="1"/>
    <w:next w:val="a"/>
    <w:uiPriority w:val="39"/>
    <w:qFormat/>
    <w:pPr>
      <w:spacing w:before="0" w:afterLines="50" w:line="276" w:lineRule="auto"/>
      <w:outlineLvl w:val="9"/>
    </w:pPr>
    <w:rPr>
      <w:rFonts w:ascii="Cambria" w:hAnsi="Cambria"/>
      <w:b w:val="0"/>
      <w:color w:val="365F91"/>
      <w:kern w:val="0"/>
      <w:sz w:val="32"/>
      <w:szCs w:val="32"/>
    </w:rPr>
  </w:style>
  <w:style w:type="paragraph" w:customStyle="1" w:styleId="TOC2">
    <w:name w:val="TOC 标题2"/>
    <w:basedOn w:val="1"/>
    <w:next w:val="a"/>
    <w:uiPriority w:val="39"/>
    <w:qFormat/>
    <w:pPr>
      <w:spacing w:before="480" w:afterLines="50" w:line="276" w:lineRule="auto"/>
      <w:outlineLvl w:val="9"/>
    </w:pPr>
    <w:rPr>
      <w:rFonts w:ascii="Cambria" w:hAnsi="Cambria"/>
      <w:b w:val="0"/>
      <w:color w:val="365F91"/>
      <w:kern w:val="0"/>
      <w:sz w:val="32"/>
      <w:szCs w:val="32"/>
    </w:rPr>
  </w:style>
  <w:style w:type="paragraph" w:customStyle="1" w:styleId="affff5">
    <w:name w:val="表格"/>
    <w:qFormat/>
    <w:pPr>
      <w:adjustRightInd w:val="0"/>
      <w:snapToGrid w:val="0"/>
      <w:ind w:leftChars="-37" w:left="-78" w:rightChars="-31" w:right="-65" w:firstLineChars="5" w:firstLine="12"/>
      <w:jc w:val="center"/>
    </w:pPr>
    <w:rPr>
      <w:sz w:val="24"/>
      <w:szCs w:val="24"/>
    </w:rPr>
  </w:style>
  <w:style w:type="paragraph" w:customStyle="1" w:styleId="54">
    <w:name w:val="5"/>
    <w:basedOn w:val="a"/>
    <w:next w:val="a3"/>
    <w:qFormat/>
    <w:pPr>
      <w:tabs>
        <w:tab w:val="left" w:pos="0"/>
        <w:tab w:val="left" w:pos="1200"/>
      </w:tabs>
      <w:ind w:firstLine="420"/>
    </w:pPr>
    <w:rPr>
      <w:rFonts w:ascii="宋体" w:hAnsi="宋体"/>
      <w:color w:val="000000"/>
      <w:sz w:val="28"/>
      <w:szCs w:val="24"/>
    </w:rPr>
  </w:style>
  <w:style w:type="paragraph" w:customStyle="1" w:styleId="3d">
    <w:name w:val="样式3"/>
    <w:basedOn w:val="18"/>
    <w:qFormat/>
    <w:pPr>
      <w:tabs>
        <w:tab w:val="left" w:pos="2160"/>
      </w:tabs>
      <w:spacing w:before="620" w:after="360" w:line="490" w:lineRule="exact"/>
      <w:ind w:left="0"/>
    </w:pPr>
    <w:rPr>
      <w:rFonts w:eastAsia="仿宋_GB2312"/>
      <w:sz w:val="34"/>
    </w:rPr>
  </w:style>
  <w:style w:type="paragraph" w:customStyle="1" w:styleId="font7">
    <w:name w:val="font7"/>
    <w:basedOn w:val="a"/>
    <w:qFormat/>
    <w:pPr>
      <w:widowControl/>
      <w:spacing w:before="100" w:beforeAutospacing="1" w:after="100" w:afterAutospacing="1"/>
      <w:jc w:val="left"/>
    </w:pPr>
    <w:rPr>
      <w:rFonts w:ascii="仿宋_GB2312" w:eastAsia="仿宋_GB2312"/>
      <w:color w:val="000000"/>
      <w:kern w:val="0"/>
      <w:sz w:val="20"/>
    </w:rPr>
  </w:style>
  <w:style w:type="paragraph" w:customStyle="1" w:styleId="1b">
    <w:name w:val="正文1缩进"/>
    <w:basedOn w:val="110"/>
    <w:qFormat/>
    <w:pPr>
      <w:tabs>
        <w:tab w:val="clear" w:pos="420"/>
      </w:tabs>
      <w:spacing w:before="0" w:after="0" w:line="360" w:lineRule="auto"/>
      <w:ind w:leftChars="0" w:left="0" w:firstLineChars="0" w:firstLine="425"/>
    </w:pPr>
    <w:rPr>
      <w:color w:val="000000"/>
    </w:rPr>
  </w:style>
  <w:style w:type="paragraph" w:customStyle="1" w:styleId="112">
    <w:name w:val="页脚11"/>
    <w:basedOn w:val="a"/>
    <w:qFormat/>
    <w:pPr>
      <w:tabs>
        <w:tab w:val="center" w:pos="4153"/>
        <w:tab w:val="right" w:pos="8306"/>
      </w:tabs>
      <w:snapToGrid w:val="0"/>
      <w:jc w:val="left"/>
    </w:pPr>
    <w:rPr>
      <w:rFonts w:ascii="Calibri" w:eastAsia="仿宋_GB2312" w:hAnsi="Calibri"/>
      <w:kern w:val="0"/>
      <w:sz w:val="18"/>
    </w:rPr>
  </w:style>
  <w:style w:type="paragraph" w:customStyle="1" w:styleId="45">
    <w:name w:val="4"/>
    <w:basedOn w:val="a"/>
    <w:next w:val="a"/>
    <w:qFormat/>
    <w:rPr>
      <w:szCs w:val="24"/>
    </w:rPr>
  </w:style>
  <w:style w:type="paragraph" w:customStyle="1" w:styleId="affff6">
    <w:name w:val="章标题"/>
    <w:next w:val="afffe"/>
    <w:qFormat/>
    <w:pPr>
      <w:tabs>
        <w:tab w:val="left" w:pos="0"/>
      </w:tabs>
      <w:spacing w:beforeLines="50" w:afterLines="50"/>
      <w:jc w:val="both"/>
      <w:outlineLvl w:val="1"/>
    </w:pPr>
    <w:rPr>
      <w:rFonts w:ascii="黑体" w:eastAsia="黑体"/>
      <w:sz w:val="21"/>
    </w:rPr>
  </w:style>
  <w:style w:type="paragraph" w:customStyle="1" w:styleId="xl55">
    <w:name w:val="xl55"/>
    <w:basedOn w:val="a"/>
    <w:qFormat/>
    <w:pPr>
      <w:widowControl/>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仿宋_GB2312" w:eastAsia="仿宋_GB2312"/>
      <w:kern w:val="0"/>
      <w:sz w:val="16"/>
    </w:rPr>
  </w:style>
  <w:style w:type="paragraph" w:customStyle="1" w:styleId="Style37">
    <w:name w:val="_Style 37"/>
    <w:basedOn w:val="a"/>
    <w:next w:val="a"/>
    <w:qFormat/>
    <w:rPr>
      <w:szCs w:val="21"/>
    </w:rPr>
  </w:style>
  <w:style w:type="paragraph" w:customStyle="1" w:styleId="46">
    <w:name w:val="技术标题4"/>
    <w:basedOn w:val="3e"/>
    <w:qFormat/>
    <w:pPr>
      <w:tabs>
        <w:tab w:val="left" w:pos="0"/>
        <w:tab w:val="left" w:pos="864"/>
      </w:tabs>
      <w:ind w:left="867" w:hanging="822"/>
    </w:pPr>
  </w:style>
  <w:style w:type="paragraph" w:customStyle="1" w:styleId="3e">
    <w:name w:val="技术标题3"/>
    <w:basedOn w:val="5"/>
    <w:qFormat/>
    <w:pPr>
      <w:keepNext w:val="0"/>
      <w:keepLines w:val="0"/>
      <w:adjustRightInd w:val="0"/>
      <w:snapToGrid w:val="0"/>
      <w:spacing w:before="0" w:after="0" w:line="360" w:lineRule="auto"/>
      <w:ind w:leftChars="213" w:left="842" w:hangingChars="131" w:hanging="395"/>
      <w:jc w:val="center"/>
      <w:outlineLvl w:val="2"/>
    </w:pPr>
    <w:rPr>
      <w:rFonts w:ascii="宋体" w:hAnsi="宋体"/>
      <w:bCs/>
      <w:kern w:val="2"/>
      <w:sz w:val="30"/>
      <w:szCs w:val="30"/>
      <w:lang w:eastAsia="zh-CN"/>
    </w:rPr>
  </w:style>
  <w:style w:type="paragraph" w:customStyle="1" w:styleId="xl46">
    <w:name w:val="xl46"/>
    <w:basedOn w:val="a"/>
    <w:qFormat/>
    <w:pPr>
      <w:widowControl/>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仿宋_GB2312" w:eastAsia="仿宋_GB2312"/>
      <w:color w:val="000000"/>
      <w:kern w:val="0"/>
      <w:sz w:val="16"/>
    </w:rPr>
  </w:style>
  <w:style w:type="paragraph" w:customStyle="1" w:styleId="p82">
    <w:name w:val="p82"/>
    <w:basedOn w:val="a"/>
    <w:qFormat/>
    <w:pPr>
      <w:widowControl/>
      <w:tabs>
        <w:tab w:val="left" w:pos="460"/>
      </w:tabs>
      <w:overflowPunct w:val="0"/>
      <w:autoSpaceDE w:val="0"/>
      <w:autoSpaceDN w:val="0"/>
      <w:adjustRightInd w:val="0"/>
      <w:spacing w:line="320" w:lineRule="atLeast"/>
      <w:textAlignment w:val="baseline"/>
    </w:pPr>
    <w:rPr>
      <w:rFonts w:ascii="仿宋_GB2312" w:eastAsia="仿宋_GB2312"/>
      <w:kern w:val="0"/>
      <w:sz w:val="24"/>
      <w:lang w:val="en-GB"/>
    </w:rPr>
  </w:style>
  <w:style w:type="paragraph" w:customStyle="1" w:styleId="xl52">
    <w:name w:val="xl52"/>
    <w:basedOn w:val="a"/>
    <w:qFormat/>
    <w:pPr>
      <w:widowControl/>
      <w:pBdr>
        <w:left w:val="single" w:sz="4" w:space="0" w:color="auto"/>
        <w:right w:val="single" w:sz="4" w:space="0" w:color="auto"/>
      </w:pBdr>
      <w:shd w:val="clear" w:color="auto" w:fill="C0C0C0"/>
      <w:spacing w:before="100" w:beforeAutospacing="1" w:after="100" w:afterAutospacing="1"/>
      <w:jc w:val="center"/>
      <w:textAlignment w:val="center"/>
    </w:pPr>
    <w:rPr>
      <w:rFonts w:ascii="仿宋_GB2312" w:eastAsia="仿宋_GB2312"/>
      <w:kern w:val="0"/>
      <w:sz w:val="16"/>
    </w:rPr>
  </w:style>
  <w:style w:type="paragraph" w:customStyle="1" w:styleId="p15">
    <w:name w:val="p15"/>
    <w:basedOn w:val="a"/>
    <w:qFormat/>
    <w:pPr>
      <w:widowControl/>
    </w:pPr>
    <w:rPr>
      <w:kern w:val="0"/>
      <w:szCs w:val="21"/>
    </w:rPr>
  </w:style>
  <w:style w:type="paragraph" w:customStyle="1" w:styleId="xl44">
    <w:name w:val="xl44"/>
    <w:basedOn w:val="a"/>
    <w:qFormat/>
    <w:pPr>
      <w:widowControl/>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仿宋_GB2312" w:eastAsia="仿宋_GB2312"/>
      <w:color w:val="000000"/>
      <w:kern w:val="0"/>
      <w:sz w:val="16"/>
    </w:rPr>
  </w:style>
  <w:style w:type="paragraph" w:customStyle="1" w:styleId="73">
    <w:name w:val="7"/>
    <w:basedOn w:val="a"/>
    <w:next w:val="ab"/>
    <w:qFormat/>
    <w:pPr>
      <w:ind w:firstLineChars="200" w:firstLine="560"/>
    </w:pPr>
    <w:rPr>
      <w:sz w:val="28"/>
      <w:szCs w:val="24"/>
    </w:rPr>
  </w:style>
  <w:style w:type="paragraph" w:customStyle="1" w:styleId="CharChar1Char">
    <w:name w:val="Char Char1 Char"/>
    <w:basedOn w:val="a"/>
    <w:qFormat/>
    <w:rPr>
      <w:szCs w:val="24"/>
    </w:rPr>
  </w:style>
  <w:style w:type="paragraph" w:customStyle="1" w:styleId="CharChar1Char11">
    <w:name w:val="Char Char1 Char11"/>
    <w:basedOn w:val="a"/>
    <w:qFormat/>
    <w:rPr>
      <w:szCs w:val="24"/>
    </w:rPr>
  </w:style>
  <w:style w:type="paragraph" w:customStyle="1" w:styleId="affff7">
    <w:name w:val="三级目录"/>
    <w:basedOn w:val="a"/>
    <w:qFormat/>
    <w:pPr>
      <w:spacing w:line="500" w:lineRule="exact"/>
      <w:outlineLvl w:val="2"/>
    </w:pPr>
    <w:rPr>
      <w:bCs/>
      <w:color w:val="000000"/>
      <w:sz w:val="28"/>
    </w:rPr>
  </w:style>
  <w:style w:type="paragraph" w:customStyle="1" w:styleId="affff8">
    <w:name w:val="缺省文本"/>
    <w:basedOn w:val="a"/>
    <w:qFormat/>
    <w:pPr>
      <w:autoSpaceDE w:val="0"/>
      <w:autoSpaceDN w:val="0"/>
      <w:adjustRightInd w:val="0"/>
      <w:jc w:val="left"/>
    </w:pPr>
    <w:rPr>
      <w:rFonts w:ascii="宋体" w:hAnsi="宋体"/>
      <w:color w:val="000000"/>
      <w:kern w:val="0"/>
      <w:sz w:val="24"/>
      <w:szCs w:val="24"/>
    </w:rPr>
  </w:style>
  <w:style w:type="paragraph" w:customStyle="1" w:styleId="1c">
    <w:name w:val="用户正文1"/>
    <w:qFormat/>
    <w:pPr>
      <w:spacing w:line="360" w:lineRule="auto"/>
      <w:ind w:firstLine="573"/>
      <w:jc w:val="both"/>
      <w:textAlignment w:val="center"/>
    </w:pPr>
    <w:rPr>
      <w:sz w:val="30"/>
    </w:rPr>
  </w:style>
  <w:style w:type="paragraph" w:customStyle="1" w:styleId="210">
    <w:name w:val="列出段落21"/>
    <w:basedOn w:val="a"/>
    <w:qFormat/>
    <w:pPr>
      <w:ind w:firstLineChars="200" w:firstLine="420"/>
    </w:pPr>
    <w:rPr>
      <w:rFonts w:ascii="Calibri" w:eastAsia="仿宋_GB2312" w:hAnsi="Calibri"/>
      <w:kern w:val="0"/>
      <w:sz w:val="34"/>
    </w:rPr>
  </w:style>
  <w:style w:type="paragraph" w:customStyle="1" w:styleId="CharCharCharCharCharCharChar1">
    <w:name w:val="Char Char Char Char Char Char Char1"/>
    <w:basedOn w:val="a"/>
    <w:qFormat/>
    <w:rPr>
      <w:rFonts w:ascii="仿宋_GB2312" w:eastAsia="仿宋_GB2312"/>
      <w:kern w:val="0"/>
      <w:sz w:val="34"/>
    </w:rPr>
  </w:style>
  <w:style w:type="paragraph" w:customStyle="1" w:styleId="affff9">
    <w:name w:val="表格中"/>
    <w:basedOn w:val="a"/>
    <w:qFormat/>
    <w:pPr>
      <w:spacing w:beforeLines="25" w:afterLines="25"/>
      <w:jc w:val="center"/>
    </w:pPr>
    <w:rPr>
      <w:rFonts w:ascii="仿宋_GB2312"/>
      <w:szCs w:val="24"/>
    </w:rPr>
  </w:style>
  <w:style w:type="paragraph" w:customStyle="1" w:styleId="47">
    <w:name w:val="样式4"/>
    <w:basedOn w:val="3d"/>
    <w:qFormat/>
  </w:style>
  <w:style w:type="paragraph" w:customStyle="1" w:styleId="font0">
    <w:name w:val="font0"/>
    <w:basedOn w:val="a"/>
    <w:qFormat/>
    <w:pPr>
      <w:widowControl/>
      <w:spacing w:before="100" w:beforeAutospacing="1" w:after="100" w:afterAutospacing="1"/>
      <w:jc w:val="left"/>
    </w:pPr>
    <w:rPr>
      <w:rFonts w:ascii="宋体" w:eastAsia="仿宋_GB2312" w:hint="eastAsia"/>
      <w:kern w:val="0"/>
      <w:sz w:val="24"/>
    </w:rPr>
  </w:style>
  <w:style w:type="paragraph" w:customStyle="1" w:styleId="CharCharChar">
    <w:name w:val="Char Char Char"/>
    <w:basedOn w:val="a"/>
    <w:qFormat/>
    <w:rPr>
      <w:szCs w:val="24"/>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color w:val="000000"/>
      <w:kern w:val="0"/>
      <w:sz w:val="16"/>
    </w:rPr>
  </w:style>
  <w:style w:type="paragraph" w:customStyle="1" w:styleId="affffa">
    <w:name w:val="标准称谓"/>
    <w:next w:val="a"/>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fffb">
    <w:name w:val="表头"/>
    <w:basedOn w:val="a"/>
    <w:qFormat/>
    <w:pPr>
      <w:widowControl/>
      <w:tabs>
        <w:tab w:val="left" w:pos="0"/>
        <w:tab w:val="left" w:pos="480"/>
      </w:tabs>
      <w:autoSpaceDE w:val="0"/>
      <w:autoSpaceDN w:val="0"/>
      <w:adjustRightInd w:val="0"/>
      <w:jc w:val="center"/>
      <w:textAlignment w:val="bottom"/>
    </w:pPr>
    <w:rPr>
      <w:kern w:val="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仿宋_GB2312" w:eastAsia="仿宋_GB2312"/>
      <w:kern w:val="0"/>
      <w:sz w:val="16"/>
    </w:rPr>
  </w:style>
  <w:style w:type="paragraph" w:customStyle="1" w:styleId="affffc">
    <w:name w:val="正文非缩进"/>
    <w:basedOn w:val="a"/>
    <w:next w:val="ab"/>
    <w:qFormat/>
    <w:pPr>
      <w:spacing w:line="480" w:lineRule="exact"/>
      <w:ind w:left="420"/>
    </w:pPr>
    <w:rPr>
      <w:sz w:val="28"/>
      <w:szCs w:val="24"/>
    </w:rPr>
  </w:style>
  <w:style w:type="paragraph" w:customStyle="1" w:styleId="CharChar1Char1">
    <w:name w:val="Char Char1 Char1"/>
    <w:basedOn w:val="a"/>
    <w:qFormat/>
    <w:rPr>
      <w:szCs w:val="24"/>
    </w:rPr>
  </w:style>
  <w:style w:type="paragraph" w:customStyle="1" w:styleId="xl53">
    <w:name w:val="xl53"/>
    <w:basedOn w:val="a"/>
    <w:qFormat/>
    <w:pPr>
      <w:widowControl/>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仿宋_GB2312" w:eastAsia="仿宋_GB2312"/>
      <w:kern w:val="0"/>
      <w:sz w:val="16"/>
    </w:rPr>
  </w:style>
  <w:style w:type="paragraph" w:customStyle="1" w:styleId="ENN30">
    <w:name w:val="ENN标题3"/>
    <w:next w:val="ENN"/>
    <w:qFormat/>
    <w:pPr>
      <w:tabs>
        <w:tab w:val="left" w:pos="397"/>
        <w:tab w:val="left" w:pos="822"/>
      </w:tabs>
      <w:spacing w:line="360" w:lineRule="auto"/>
      <w:ind w:left="567" w:hanging="425"/>
      <w:outlineLvl w:val="2"/>
    </w:pPr>
    <w:rPr>
      <w:rFonts w:ascii="Arial" w:eastAsia="仿宋" w:hAnsi="Arial"/>
      <w:b/>
      <w:kern w:val="2"/>
      <w:sz w:val="24"/>
      <w:szCs w:val="22"/>
    </w:rPr>
  </w:style>
  <w:style w:type="paragraph" w:customStyle="1" w:styleId="Char1CharChar1">
    <w:name w:val="Char1 Char Char1"/>
    <w:basedOn w:val="a"/>
    <w:qFormat/>
    <w:rPr>
      <w:rFonts w:ascii="仿宋_GB2312" w:eastAsia="仿宋_GB2312"/>
      <w:kern w:val="0"/>
      <w:sz w:val="34"/>
    </w:rPr>
  </w:style>
  <w:style w:type="character" w:customStyle="1" w:styleId="Char3">
    <w:name w:val="标题名称 Char"/>
    <w:link w:val="affffd"/>
    <w:qFormat/>
    <w:rPr>
      <w:rFonts w:ascii="黑体" w:eastAsia="微软雅黑" w:hAnsi="宋体" w:cs="宋体+FPEF"/>
      <w:b/>
      <w:sz w:val="48"/>
      <w:szCs w:val="48"/>
    </w:rPr>
  </w:style>
  <w:style w:type="paragraph" w:customStyle="1" w:styleId="affffd">
    <w:name w:val="标题名称"/>
    <w:basedOn w:val="a"/>
    <w:link w:val="Char3"/>
    <w:qFormat/>
    <w:pPr>
      <w:spacing w:beforeLines="100" w:afterLines="100" w:line="360" w:lineRule="auto"/>
      <w:jc w:val="center"/>
    </w:pPr>
    <w:rPr>
      <w:rFonts w:ascii="黑体" w:eastAsia="微软雅黑" w:hAnsi="宋体" w:cs="宋体+FPEF"/>
      <w:b/>
      <w:sz w:val="48"/>
      <w:szCs w:val="48"/>
    </w:rPr>
  </w:style>
  <w:style w:type="character" w:customStyle="1" w:styleId="1Char1">
    <w:name w:val="标题 1 Char1"/>
    <w:qFormat/>
    <w:rPr>
      <w:rFonts w:ascii="黑体" w:eastAsia="黑体"/>
      <w:kern w:val="44"/>
      <w:sz w:val="28"/>
      <w:lang w:val="en-US" w:eastAsia="zh-CN" w:bidi="ar-SA"/>
    </w:rPr>
  </w:style>
  <w:style w:type="character" w:customStyle="1" w:styleId="2Char1">
    <w:name w:val="标题 2 Char1"/>
    <w:qFormat/>
    <w:rPr>
      <w:rFonts w:ascii="Arial" w:eastAsia="黑体" w:hAnsi="Arial"/>
      <w:b/>
      <w:bCs/>
      <w:sz w:val="32"/>
      <w:szCs w:val="32"/>
      <w:lang w:val="en-US" w:eastAsia="zh-CN" w:bidi="ar-SA"/>
    </w:rPr>
  </w:style>
  <w:style w:type="character" w:customStyle="1" w:styleId="Char4">
    <w:name w:val="正文（插图） Char"/>
    <w:link w:val="affffe"/>
    <w:qFormat/>
  </w:style>
  <w:style w:type="paragraph" w:customStyle="1" w:styleId="affffe">
    <w:name w:val="正文（插图）"/>
    <w:basedOn w:val="a"/>
    <w:link w:val="Char4"/>
    <w:qFormat/>
    <w:pPr>
      <w:adjustRightInd w:val="0"/>
      <w:snapToGrid w:val="0"/>
      <w:spacing w:before="120" w:after="120"/>
      <w:jc w:val="center"/>
      <w:textAlignment w:val="baseline"/>
    </w:pPr>
    <w:rPr>
      <w:rFonts w:asciiTheme="minorHAnsi" w:eastAsiaTheme="minorEastAsia" w:hAnsiTheme="minorHAnsi" w:cstheme="minorBidi"/>
      <w:szCs w:val="22"/>
    </w:rPr>
  </w:style>
  <w:style w:type="character" w:customStyle="1" w:styleId="3Char1">
    <w:name w:val="标题 3 Char1"/>
    <w:qFormat/>
    <w:rPr>
      <w:b/>
      <w:sz w:val="32"/>
    </w:rPr>
  </w:style>
  <w:style w:type="character" w:customStyle="1" w:styleId="Char5">
    <w:name w:val="正文（不缩进） Char"/>
    <w:link w:val="afffff"/>
    <w:qFormat/>
    <w:rPr>
      <w:sz w:val="24"/>
    </w:rPr>
  </w:style>
  <w:style w:type="paragraph" w:customStyle="1" w:styleId="afffff">
    <w:name w:val="正文（不缩进）"/>
    <w:basedOn w:val="a"/>
    <w:link w:val="Char5"/>
    <w:qFormat/>
    <w:pPr>
      <w:adjustRightInd w:val="0"/>
      <w:snapToGrid w:val="0"/>
      <w:spacing w:line="480" w:lineRule="exact"/>
    </w:pPr>
    <w:rPr>
      <w:rFonts w:asciiTheme="minorHAnsi" w:eastAsiaTheme="minorEastAsia" w:hAnsiTheme="minorHAnsi" w:cstheme="minorBidi"/>
      <w:sz w:val="24"/>
      <w:szCs w:val="22"/>
    </w:rPr>
  </w:style>
  <w:style w:type="character" w:customStyle="1" w:styleId="lefter2">
    <w:name w:val="lefter2"/>
    <w:qFormat/>
  </w:style>
  <w:style w:type="paragraph" w:customStyle="1" w:styleId="1CharCharCharChar">
    <w:name w:val="1 Char Char Char Char"/>
    <w:basedOn w:val="a"/>
    <w:qFormat/>
    <w:pPr>
      <w:ind w:left="-48"/>
    </w:pPr>
    <w:rPr>
      <w:szCs w:val="24"/>
    </w:rPr>
  </w:style>
  <w:style w:type="paragraph" w:customStyle="1" w:styleId="1d">
    <w:name w:val="(1)"/>
    <w:basedOn w:val="a"/>
    <w:qFormat/>
    <w:pPr>
      <w:adjustRightInd w:val="0"/>
      <w:spacing w:after="100" w:afterAutospacing="1" w:line="480" w:lineRule="exact"/>
      <w:textAlignment w:val="baseline"/>
    </w:pPr>
    <w:rPr>
      <w:rFonts w:ascii="Arial" w:hAnsi="Arial"/>
      <w:kern w:val="44"/>
      <w:sz w:val="24"/>
    </w:rPr>
  </w:style>
  <w:style w:type="paragraph" w:customStyle="1" w:styleId="2f0">
    <w:name w:val="标2"/>
    <w:basedOn w:val="2"/>
    <w:next w:val="a"/>
    <w:qFormat/>
    <w:pPr>
      <w:widowControl w:val="0"/>
      <w:snapToGrid w:val="0"/>
      <w:spacing w:before="40" w:after="40" w:line="360" w:lineRule="auto"/>
      <w:jc w:val="center"/>
    </w:pPr>
    <w:rPr>
      <w:b w:val="0"/>
      <w:kern w:val="2"/>
    </w:rPr>
  </w:style>
  <w:style w:type="paragraph" w:customStyle="1" w:styleId="1e">
    <w:name w:val="标题1"/>
    <w:basedOn w:val="1"/>
    <w:qFormat/>
    <w:pPr>
      <w:widowControl w:val="0"/>
      <w:adjustRightInd w:val="0"/>
      <w:spacing w:before="120" w:after="0" w:line="480" w:lineRule="atLeast"/>
      <w:jc w:val="center"/>
      <w:textAlignment w:val="baseline"/>
    </w:pPr>
    <w:rPr>
      <w:rFonts w:ascii="黑体" w:eastAsia="黑体"/>
      <w:b w:val="0"/>
      <w:bCs w:val="0"/>
      <w:kern w:val="2"/>
      <w:szCs w:val="20"/>
    </w:rPr>
  </w:style>
  <w:style w:type="paragraph" w:customStyle="1" w:styleId="1f">
    <w:name w:val="标1"/>
    <w:basedOn w:val="1"/>
    <w:next w:val="2"/>
    <w:qFormat/>
    <w:pPr>
      <w:widowControl w:val="0"/>
      <w:snapToGrid w:val="0"/>
      <w:spacing w:before="120" w:after="120" w:line="360" w:lineRule="auto"/>
      <w:jc w:val="center"/>
    </w:pPr>
    <w:rPr>
      <w:rFonts w:eastAsia="华文中宋"/>
    </w:rPr>
  </w:style>
  <w:style w:type="paragraph" w:customStyle="1" w:styleId="afffff0">
    <w:name w:val="表格侧编号"/>
    <w:next w:val="a"/>
    <w:qFormat/>
    <w:pPr>
      <w:widowControl w:val="0"/>
      <w:adjustRightInd w:val="0"/>
      <w:snapToGrid w:val="0"/>
      <w:jc w:val="center"/>
      <w:textAlignment w:val="baseline"/>
    </w:pPr>
    <w:rPr>
      <w:rFonts w:ascii="宋体"/>
      <w:sz w:val="24"/>
    </w:rPr>
  </w:style>
  <w:style w:type="paragraph" w:customStyle="1" w:styleId="83">
    <w:name w:val="样式8"/>
    <w:basedOn w:val="74"/>
    <w:qFormat/>
    <w:pPr>
      <w:ind w:left="0" w:firstLine="0"/>
    </w:pPr>
    <w:rPr>
      <w:b w:val="0"/>
      <w:sz w:val="24"/>
    </w:rPr>
  </w:style>
  <w:style w:type="paragraph" w:customStyle="1" w:styleId="74">
    <w:name w:val="样式7"/>
    <w:basedOn w:val="3"/>
    <w:qFormat/>
    <w:pPr>
      <w:keepLines/>
      <w:tabs>
        <w:tab w:val="left" w:pos="480"/>
      </w:tabs>
      <w:adjustRightInd w:val="0"/>
      <w:snapToGrid w:val="0"/>
      <w:spacing w:before="120" w:after="120" w:line="240" w:lineRule="atLeast"/>
      <w:ind w:left="720" w:hanging="720"/>
      <w:textAlignment w:val="baseline"/>
    </w:pPr>
    <w:rPr>
      <w:rFonts w:ascii="Times New Roman" w:eastAsia="宋体" w:hAnsi="Times New Roman"/>
      <w:b/>
      <w:color w:val="000000"/>
      <w:sz w:val="32"/>
      <w:szCs w:val="20"/>
      <w:lang w:eastAsia="zh-CN"/>
    </w:rPr>
  </w:style>
  <w:style w:type="paragraph" w:customStyle="1" w:styleId="CharCharCharCharCharCharCharCharCharCharCharCharChar">
    <w:name w:val="Char Char Char Char Char Char Char Char Char Char Char Char Char"/>
    <w:basedOn w:val="a"/>
    <w:qFormat/>
    <w:rPr>
      <w:szCs w:val="24"/>
    </w:rPr>
  </w:style>
  <w:style w:type="paragraph" w:customStyle="1" w:styleId="2f1">
    <w:name w:val="纯文本2"/>
    <w:basedOn w:val="a"/>
    <w:qFormat/>
    <w:pPr>
      <w:autoSpaceDE w:val="0"/>
      <w:autoSpaceDN w:val="0"/>
      <w:adjustRightInd w:val="0"/>
      <w:spacing w:line="341" w:lineRule="auto"/>
      <w:jc w:val="left"/>
      <w:textAlignment w:val="baseline"/>
    </w:pPr>
    <w:rPr>
      <w:rFonts w:ascii="宋体" w:hAnsi="Courier New"/>
      <w:kern w:val="0"/>
    </w:rPr>
  </w:style>
  <w:style w:type="paragraph" w:customStyle="1" w:styleId="310">
    <w:name w:val="正文文本缩进 31"/>
    <w:basedOn w:val="a"/>
    <w:qFormat/>
    <w:pPr>
      <w:adjustRightInd w:val="0"/>
      <w:spacing w:line="500" w:lineRule="exact"/>
      <w:ind w:firstLine="420"/>
      <w:textAlignment w:val="baseline"/>
    </w:pPr>
    <w:rPr>
      <w:rFonts w:ascii="仿宋_GB2312" w:eastAsia="仿宋_GB2312"/>
      <w:sz w:val="24"/>
    </w:rPr>
  </w:style>
  <w:style w:type="paragraph" w:customStyle="1" w:styleId="200">
    <w:name w:val="样式20"/>
    <w:basedOn w:val="13"/>
    <w:next w:val="13"/>
    <w:qFormat/>
    <w:pPr>
      <w:adjustRightInd w:val="0"/>
      <w:spacing w:line="360" w:lineRule="auto"/>
      <w:textAlignment w:val="baseline"/>
    </w:pPr>
    <w:rPr>
      <w:kern w:val="0"/>
      <w:sz w:val="24"/>
    </w:rPr>
  </w:style>
  <w:style w:type="paragraph" w:customStyle="1" w:styleId="BG">
    <w:name w:val="BG"/>
    <w:basedOn w:val="a"/>
    <w:next w:val="a"/>
    <w:qFormat/>
    <w:pPr>
      <w:tabs>
        <w:tab w:val="left" w:pos="1134"/>
      </w:tabs>
      <w:adjustRightInd w:val="0"/>
      <w:spacing w:line="360" w:lineRule="atLeast"/>
      <w:jc w:val="center"/>
      <w:textAlignment w:val="baseline"/>
    </w:pPr>
    <w:rPr>
      <w:rFonts w:ascii="Arial" w:hAnsi="Arial"/>
      <w:kern w:val="0"/>
    </w:rPr>
  </w:style>
  <w:style w:type="paragraph" w:customStyle="1" w:styleId="afffff1">
    <w:name w:val="目录标题"/>
    <w:basedOn w:val="1"/>
    <w:next w:val="a"/>
    <w:uiPriority w:val="39"/>
    <w:qFormat/>
    <w:pPr>
      <w:spacing w:before="480" w:afterLines="50" w:line="276" w:lineRule="auto"/>
      <w:outlineLvl w:val="9"/>
    </w:pPr>
    <w:rPr>
      <w:rFonts w:ascii="Cambria" w:hAnsi="Cambria"/>
      <w:b w:val="0"/>
      <w:color w:val="365F91"/>
      <w:spacing w:val="2"/>
      <w:kern w:val="0"/>
      <w:sz w:val="32"/>
      <w:szCs w:val="32"/>
      <w:lang w:val="zh-CN"/>
    </w:rPr>
  </w:style>
  <w:style w:type="character" w:customStyle="1" w:styleId="-1Char">
    <w:name w:val="彩色列表 - 强调文字颜色 1 Char"/>
    <w:uiPriority w:val="34"/>
    <w:qFormat/>
    <w:rPr>
      <w:rFonts w:ascii="Calibri" w:hAnsi="Calibri"/>
      <w:sz w:val="24"/>
      <w:szCs w:val="24"/>
      <w:lang w:eastAsia="en-US" w:bidi="en-US"/>
    </w:rPr>
  </w:style>
  <w:style w:type="character" w:customStyle="1" w:styleId="Char20">
    <w:name w:val="标题 Char2"/>
    <w:uiPriority w:val="10"/>
    <w:qFormat/>
    <w:rPr>
      <w:rFonts w:ascii="Cambria" w:eastAsia="宋体" w:hAnsi="Cambria" w:cs="Times New Roman"/>
      <w:b/>
      <w:bCs/>
      <w:sz w:val="32"/>
      <w:szCs w:val="32"/>
    </w:rPr>
  </w:style>
  <w:style w:type="character" w:customStyle="1" w:styleId="1f0">
    <w:name w:val="未处理的提及1"/>
    <w:basedOn w:val="a0"/>
    <w:uiPriority w:val="99"/>
    <w:semiHidden/>
    <w:unhideWhenUsed/>
    <w:qFormat/>
    <w:rPr>
      <w:color w:val="605E5C"/>
      <w:shd w:val="clear" w:color="auto" w:fill="E1DFDD"/>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szCs w:val="24"/>
    </w:rPr>
  </w:style>
  <w:style w:type="paragraph" w:customStyle="1" w:styleId="font8">
    <w:name w:val="font8"/>
    <w:basedOn w:val="a"/>
    <w:qFormat/>
    <w:pPr>
      <w:widowControl/>
      <w:spacing w:before="100" w:beforeAutospacing="1" w:after="100" w:afterAutospacing="1"/>
      <w:jc w:val="left"/>
    </w:pPr>
    <w:rPr>
      <w:rFonts w:ascii="等线" w:eastAsia="等线" w:hAnsi="等线" w:cs="宋体"/>
      <w:color w:val="000000"/>
      <w:kern w:val="0"/>
      <w:sz w:val="22"/>
      <w:szCs w:val="22"/>
    </w:rPr>
  </w:style>
  <w:style w:type="paragraph" w:customStyle="1" w:styleId="font9">
    <w:name w:val="font9"/>
    <w:basedOn w:val="a"/>
    <w:qFormat/>
    <w:pPr>
      <w:widowControl/>
      <w:spacing w:before="100" w:beforeAutospacing="1" w:after="100" w:afterAutospacing="1"/>
      <w:jc w:val="left"/>
    </w:pPr>
    <w:rPr>
      <w:rFonts w:ascii="宋体" w:hAnsi="宋体" w:cs="宋体"/>
      <w:kern w:val="0"/>
      <w:sz w:val="18"/>
      <w:szCs w:val="18"/>
    </w:rPr>
  </w:style>
  <w:style w:type="paragraph" w:customStyle="1" w:styleId="xl66">
    <w:name w:val="xl66"/>
    <w:basedOn w:val="a"/>
    <w:qFormat/>
    <w:pPr>
      <w:widowControl/>
      <w:spacing w:before="100" w:beforeAutospacing="1" w:after="100" w:afterAutospacing="1"/>
      <w:jc w:val="left"/>
    </w:pPr>
    <w:rPr>
      <w:rFonts w:ascii="宋体" w:hAnsi="宋体" w:cs="宋体"/>
      <w:b/>
      <w:bCs/>
      <w:kern w:val="0"/>
      <w:sz w:val="24"/>
      <w:szCs w:val="24"/>
    </w:rPr>
  </w:style>
  <w:style w:type="paragraph" w:customStyle="1" w:styleId="xl67">
    <w:name w:val="xl67"/>
    <w:basedOn w:val="a"/>
    <w:qFormat/>
    <w:pPr>
      <w:widowControl/>
      <w:shd w:val="clear" w:color="000000" w:fill="FFFF00"/>
      <w:spacing w:before="100" w:beforeAutospacing="1" w:after="100" w:afterAutospacing="1"/>
      <w:jc w:val="left"/>
    </w:pPr>
    <w:rPr>
      <w:rFonts w:ascii="宋体" w:hAnsi="宋体" w:cs="宋体"/>
      <w:kern w:val="0"/>
      <w:sz w:val="24"/>
      <w:szCs w:val="24"/>
    </w:rPr>
  </w:style>
  <w:style w:type="paragraph" w:customStyle="1" w:styleId="xl68">
    <w:name w:val="xl68"/>
    <w:basedOn w:val="a"/>
    <w:qFormat/>
    <w:pPr>
      <w:widowControl/>
      <w:spacing w:before="100" w:beforeAutospacing="1" w:after="100" w:afterAutospacing="1"/>
      <w:jc w:val="center"/>
    </w:pPr>
    <w:rPr>
      <w:rFonts w:ascii="宋体" w:hAnsi="宋体" w:cs="宋体"/>
      <w:kern w:val="0"/>
      <w:sz w:val="24"/>
      <w:szCs w:val="24"/>
    </w:rPr>
  </w:style>
  <w:style w:type="paragraph" w:customStyle="1" w:styleId="xl69">
    <w:name w:val="xl69"/>
    <w:basedOn w:val="a"/>
    <w:qFormat/>
    <w:pPr>
      <w:widowControl/>
      <w:spacing w:before="100" w:beforeAutospacing="1" w:after="100" w:afterAutospacing="1"/>
      <w:jc w:val="left"/>
    </w:pPr>
    <w:rPr>
      <w:rFonts w:ascii="宋体" w:hAnsi="宋体" w:cs="宋体"/>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pPr>
    <w:rPr>
      <w:rFonts w:ascii="宋体" w:hAnsi="宋体" w:cs="宋体"/>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宋体" w:hAnsi="宋体" w:cs="宋体"/>
      <w:kern w:val="0"/>
      <w:sz w:val="24"/>
      <w:szCs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pPr>
    <w:rPr>
      <w:rFonts w:ascii="宋体" w:hAnsi="宋体" w:cs="宋体"/>
      <w:kern w:val="0"/>
      <w:sz w:val="24"/>
      <w:szCs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宋体" w:hAnsi="宋体" w:cs="宋体"/>
      <w:kern w:val="0"/>
      <w:sz w:val="24"/>
      <w:szCs w:val="24"/>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pPr>
    <w:rPr>
      <w:rFonts w:ascii="宋体" w:hAnsi="宋体" w:cs="宋体"/>
      <w:kern w:val="0"/>
      <w:sz w:val="24"/>
      <w:szCs w:val="24"/>
    </w:rPr>
  </w:style>
  <w:style w:type="paragraph" w:customStyle="1" w:styleId="xl81">
    <w:name w:val="xl81"/>
    <w:basedOn w:val="a"/>
    <w:qFormat/>
    <w:pPr>
      <w:widowControl/>
      <w:pBdr>
        <w:top w:val="single" w:sz="4" w:space="0" w:color="auto"/>
        <w:left w:val="single" w:sz="4" w:space="0" w:color="auto"/>
        <w:right w:val="single" w:sz="4" w:space="0" w:color="auto"/>
      </w:pBdr>
      <w:shd w:val="clear" w:color="000000" w:fill="FFC000"/>
      <w:spacing w:before="100" w:beforeAutospacing="1" w:after="100" w:afterAutospacing="1"/>
      <w:jc w:val="center"/>
    </w:pPr>
    <w:rPr>
      <w:rFonts w:ascii="宋体" w:hAnsi="宋体" w:cs="宋体"/>
      <w:kern w:val="0"/>
      <w:sz w:val="24"/>
      <w:szCs w:val="24"/>
    </w:rPr>
  </w:style>
  <w:style w:type="paragraph" w:customStyle="1" w:styleId="xl82">
    <w:name w:val="xl82"/>
    <w:basedOn w:val="a"/>
    <w:qFormat/>
    <w:pPr>
      <w:widowControl/>
      <w:pBdr>
        <w:top w:val="single" w:sz="4" w:space="0" w:color="auto"/>
        <w:left w:val="single" w:sz="4" w:space="0" w:color="auto"/>
        <w:right w:val="single" w:sz="4" w:space="0" w:color="auto"/>
      </w:pBdr>
      <w:shd w:val="clear" w:color="000000" w:fill="FFC000"/>
      <w:spacing w:before="100" w:beforeAutospacing="1" w:after="100" w:afterAutospacing="1"/>
      <w:jc w:val="center"/>
    </w:pPr>
    <w:rPr>
      <w:rFonts w:ascii="宋体" w:hAnsi="宋体" w:cs="宋体"/>
      <w:kern w:val="0"/>
      <w:sz w:val="24"/>
      <w:szCs w:val="24"/>
    </w:rPr>
  </w:style>
  <w:style w:type="paragraph" w:customStyle="1" w:styleId="xl83">
    <w:name w:val="xl83"/>
    <w:basedOn w:val="a"/>
    <w:qFormat/>
    <w:pPr>
      <w:widowControl/>
      <w:pBdr>
        <w:top w:val="single" w:sz="4" w:space="0" w:color="auto"/>
        <w:left w:val="single" w:sz="4" w:space="0" w:color="auto"/>
        <w:right w:val="single" w:sz="4" w:space="0" w:color="auto"/>
      </w:pBdr>
      <w:shd w:val="clear" w:color="000000" w:fill="FFC000"/>
      <w:spacing w:before="100" w:beforeAutospacing="1" w:after="100" w:afterAutospacing="1"/>
      <w:jc w:val="left"/>
    </w:pPr>
    <w:rPr>
      <w:rFonts w:ascii="宋体" w:hAnsi="宋体" w:cs="宋体"/>
      <w:kern w:val="0"/>
      <w:sz w:val="24"/>
      <w:szCs w:val="24"/>
    </w:rPr>
  </w:style>
  <w:style w:type="paragraph" w:customStyle="1" w:styleId="xl84">
    <w:name w:val="xl84"/>
    <w:basedOn w:val="a"/>
    <w:qFormat/>
    <w:pPr>
      <w:widowControl/>
      <w:pBdr>
        <w:top w:val="single" w:sz="4" w:space="0" w:color="auto"/>
        <w:left w:val="single" w:sz="4" w:space="0" w:color="auto"/>
        <w:right w:val="single" w:sz="4" w:space="0" w:color="auto"/>
      </w:pBdr>
      <w:shd w:val="clear" w:color="000000" w:fill="FFC000"/>
      <w:spacing w:before="100" w:beforeAutospacing="1" w:after="100" w:afterAutospacing="1"/>
      <w:jc w:val="left"/>
    </w:pPr>
    <w:rPr>
      <w:rFonts w:ascii="宋体" w:hAnsi="宋体" w:cs="宋体"/>
      <w:kern w:val="0"/>
      <w:sz w:val="24"/>
      <w:szCs w:val="24"/>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宋体" w:hAnsi="宋体" w:cs="宋体"/>
      <w:b/>
      <w:bCs/>
      <w:kern w:val="0"/>
      <w:sz w:val="24"/>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pPr>
    <w:rPr>
      <w:rFonts w:ascii="宋体" w:hAnsi="宋体" w:cs="宋体"/>
      <w:b/>
      <w:bCs/>
      <w:kern w:val="0"/>
      <w:sz w:val="24"/>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pPr>
    <w:rPr>
      <w:rFonts w:ascii="宋体" w:hAnsi="宋体" w:cs="宋体"/>
      <w:kern w:val="0"/>
      <w:sz w:val="24"/>
      <w:szCs w:val="24"/>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left"/>
    </w:pPr>
    <w:rPr>
      <w:rFonts w:ascii="宋体" w:hAnsi="宋体" w:cs="宋体"/>
      <w:kern w:val="0"/>
      <w:sz w:val="24"/>
      <w:szCs w:val="24"/>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27D623-CFA4-4BCF-A1FD-AAF4437C8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2090</Words>
  <Characters>11915</Characters>
  <Application>Microsoft Office Word</Application>
  <DocSecurity>0</DocSecurity>
  <Lines>99</Lines>
  <Paragraphs>27</Paragraphs>
  <ScaleCrop>false</ScaleCrop>
  <Company/>
  <LinksUpToDate>false</LinksUpToDate>
  <CharactersWithSpaces>13978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隆安</dc:creator>
  <cp:lastModifiedBy>ding</cp:lastModifiedBy>
  <cp:revision>54</cp:revision>
  <dcterms:created xsi:type="dcterms:W3CDTF">2021-12-06T03:43:00Z</dcterms:created>
  <dcterms:modified xsi:type="dcterms:W3CDTF">2026-07-21T08:16:00Z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343EF2BCF2184668924A34A8F92C7B2C_13</vt:lpwstr>
  </property>
  <property fmtid="{D5CDD505-2E9C-101B-9397-08002B2CF9AE}" pid="4" name="KSOTemplateDocerSaveRecord">
    <vt:lpwstr>eyJoZGlkIjoiOWZmZTAzZmRmMTM2NWM5NDg5YzIzNDE1Zjg2ZWFkMTUiLCJ1c2VySWQiOiIzNTc3MTI5MTUifQ==</vt:lpwstr>
  </property>
</Properties>
</file>